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336" w:rsidRPr="00F75B5B" w:rsidRDefault="00907336" w:rsidP="00907336">
      <w:pPr>
        <w:pStyle w:val="a3"/>
        <w:ind w:firstLine="0"/>
        <w:rPr>
          <w:szCs w:val="28"/>
        </w:rPr>
      </w:pPr>
      <w:r w:rsidRPr="00F75B5B">
        <w:rPr>
          <w:szCs w:val="28"/>
        </w:rPr>
        <w:t>УДК 621.793.09</w:t>
      </w:r>
    </w:p>
    <w:p w:rsidR="00907336" w:rsidRDefault="00907336" w:rsidP="00907336">
      <w:pPr>
        <w:pStyle w:val="a3"/>
        <w:jc w:val="center"/>
        <w:rPr>
          <w:b/>
        </w:rPr>
      </w:pPr>
    </w:p>
    <w:p w:rsidR="00907336" w:rsidRDefault="00F75B5B" w:rsidP="00F75B5B">
      <w:pPr>
        <w:pStyle w:val="a3"/>
        <w:ind w:firstLine="0"/>
        <w:jc w:val="both"/>
        <w:rPr>
          <w:b/>
        </w:rPr>
      </w:pPr>
      <w:r>
        <w:rPr>
          <w:b/>
        </w:rPr>
        <w:t xml:space="preserve">Синтез интерметаллидных соединений системы </w:t>
      </w:r>
      <w:r>
        <w:rPr>
          <w:b/>
          <w:lang w:val="en-US"/>
        </w:rPr>
        <w:t>Ti</w:t>
      </w:r>
      <w:r w:rsidRPr="00D5569C">
        <w:rPr>
          <w:b/>
        </w:rPr>
        <w:t>-</w:t>
      </w:r>
      <w:r>
        <w:rPr>
          <w:b/>
          <w:lang w:val="en-US"/>
        </w:rPr>
        <w:t>Al</w:t>
      </w:r>
      <w:r w:rsidRPr="00D5569C">
        <w:rPr>
          <w:b/>
        </w:rPr>
        <w:t xml:space="preserve"> </w:t>
      </w:r>
      <w:r>
        <w:rPr>
          <w:b/>
        </w:rPr>
        <w:t>с помощью лазера в покрытии, полученном методом холодного газодинамического напыления</w:t>
      </w:r>
    </w:p>
    <w:p w:rsidR="00907336" w:rsidRPr="0021793F" w:rsidRDefault="0021793F" w:rsidP="00F75B5B">
      <w:pPr>
        <w:pStyle w:val="a3"/>
        <w:ind w:firstLine="0"/>
        <w:jc w:val="both"/>
        <w:rPr>
          <w:i/>
        </w:rPr>
      </w:pPr>
      <w:proofErr w:type="spellStart"/>
      <w:r>
        <w:rPr>
          <w:i/>
        </w:rPr>
        <w:t>Подрабинник</w:t>
      </w:r>
      <w:proofErr w:type="spellEnd"/>
      <w:r w:rsidR="006E0C4E">
        <w:rPr>
          <w:i/>
          <w:vertAlign w:val="superscript"/>
        </w:rPr>
        <w:t xml:space="preserve"> </w:t>
      </w:r>
      <w:r w:rsidR="006E0C4E">
        <w:rPr>
          <w:i/>
        </w:rPr>
        <w:t>П.А.</w:t>
      </w:r>
      <w:r>
        <w:rPr>
          <w:i/>
        </w:rPr>
        <w:t xml:space="preserve">, </w:t>
      </w:r>
      <w:proofErr w:type="spellStart"/>
      <w:r>
        <w:rPr>
          <w:i/>
        </w:rPr>
        <w:t>Шишковский</w:t>
      </w:r>
      <w:proofErr w:type="spellEnd"/>
      <w:r w:rsidR="006E0C4E">
        <w:rPr>
          <w:i/>
          <w:vertAlign w:val="superscript"/>
        </w:rPr>
        <w:t xml:space="preserve"> </w:t>
      </w:r>
      <w:r w:rsidR="006E0C4E">
        <w:rPr>
          <w:i/>
        </w:rPr>
        <w:t>И.В.</w:t>
      </w:r>
      <w:r>
        <w:rPr>
          <w:i/>
        </w:rPr>
        <w:t>, Тарасова</w:t>
      </w:r>
      <w:r w:rsidR="006E0C4E">
        <w:rPr>
          <w:i/>
          <w:vertAlign w:val="superscript"/>
        </w:rPr>
        <w:t xml:space="preserve"> </w:t>
      </w:r>
      <w:r w:rsidR="006E0C4E">
        <w:rPr>
          <w:i/>
        </w:rPr>
        <w:t>Т.В.</w:t>
      </w:r>
    </w:p>
    <w:p w:rsidR="00907336" w:rsidRPr="00D5569C" w:rsidRDefault="00907336" w:rsidP="00F75B5B">
      <w:pPr>
        <w:pStyle w:val="a3"/>
        <w:ind w:firstLine="0"/>
        <w:jc w:val="both"/>
        <w:rPr>
          <w:b/>
          <w:lang w:val="en-US"/>
        </w:rPr>
      </w:pPr>
      <w:r>
        <w:t>ФГБОУ</w:t>
      </w:r>
      <w:r w:rsidRPr="00D5569C">
        <w:rPr>
          <w:lang w:val="en-US"/>
        </w:rPr>
        <w:t xml:space="preserve"> </w:t>
      </w:r>
      <w:r>
        <w:t>ВО</w:t>
      </w:r>
      <w:r w:rsidRPr="00D5569C">
        <w:rPr>
          <w:lang w:val="en-US"/>
        </w:rPr>
        <w:t xml:space="preserve"> </w:t>
      </w:r>
      <w:r w:rsidR="0021793F" w:rsidRPr="00D5569C">
        <w:rPr>
          <w:lang w:val="en-US"/>
        </w:rPr>
        <w:t>«</w:t>
      </w:r>
      <w:r>
        <w:t>МГТУ</w:t>
      </w:r>
      <w:r w:rsidRPr="00D5569C">
        <w:rPr>
          <w:lang w:val="en-US"/>
        </w:rPr>
        <w:t xml:space="preserve"> «</w:t>
      </w:r>
      <w:r>
        <w:t>СТАНКИН</w:t>
      </w:r>
      <w:r w:rsidRPr="00D5569C">
        <w:rPr>
          <w:lang w:val="en-US"/>
        </w:rPr>
        <w:t>»</w:t>
      </w:r>
      <w:r w:rsidRPr="00D5569C">
        <w:rPr>
          <w:b/>
          <w:lang w:val="en-US"/>
        </w:rPr>
        <w:t xml:space="preserve"> </w:t>
      </w:r>
    </w:p>
    <w:p w:rsidR="0021793F" w:rsidRPr="00D5569C" w:rsidRDefault="0021793F" w:rsidP="00F75B5B">
      <w:pPr>
        <w:pStyle w:val="a3"/>
        <w:ind w:firstLine="0"/>
        <w:jc w:val="both"/>
        <w:rPr>
          <w:b/>
          <w:lang w:val="en-US"/>
        </w:rPr>
      </w:pPr>
    </w:p>
    <w:p w:rsidR="00907336" w:rsidRPr="002410DD" w:rsidRDefault="00D5569C" w:rsidP="00F75B5B">
      <w:pPr>
        <w:pStyle w:val="a3"/>
        <w:ind w:firstLine="0"/>
        <w:jc w:val="both"/>
        <w:rPr>
          <w:b/>
          <w:lang w:val="en-US"/>
        </w:rPr>
      </w:pPr>
      <w:r>
        <w:rPr>
          <w:b/>
          <w:lang w:val="en-US"/>
        </w:rPr>
        <w:t xml:space="preserve">Ti-Al </w:t>
      </w:r>
      <w:proofErr w:type="spellStart"/>
      <w:r w:rsidR="00F75B5B">
        <w:rPr>
          <w:b/>
          <w:lang w:val="en-US"/>
        </w:rPr>
        <w:t>intermetallics</w:t>
      </w:r>
      <w:proofErr w:type="spellEnd"/>
      <w:r w:rsidR="00F75B5B">
        <w:rPr>
          <w:b/>
          <w:lang w:val="en-US"/>
        </w:rPr>
        <w:t xml:space="preserve"> synthesis by laser in coatings obtained by cold gas dynamic spraying</w:t>
      </w:r>
    </w:p>
    <w:p w:rsidR="00FA1E7E" w:rsidRPr="00A535D4" w:rsidRDefault="00FA1E7E" w:rsidP="00F75B5B">
      <w:pPr>
        <w:pStyle w:val="a3"/>
        <w:ind w:firstLine="0"/>
        <w:jc w:val="both"/>
        <w:rPr>
          <w:i/>
          <w:lang w:val="en-US"/>
        </w:rPr>
      </w:pPr>
      <w:r>
        <w:rPr>
          <w:i/>
          <w:lang w:val="en-US"/>
        </w:rPr>
        <w:t>P</w:t>
      </w:r>
      <w:r w:rsidRPr="00A535D4">
        <w:rPr>
          <w:i/>
          <w:lang w:val="en-US"/>
        </w:rPr>
        <w:t>.</w:t>
      </w:r>
      <w:r>
        <w:rPr>
          <w:i/>
          <w:lang w:val="en-US"/>
        </w:rPr>
        <w:t>A</w:t>
      </w:r>
      <w:r w:rsidRPr="00A535D4">
        <w:rPr>
          <w:i/>
          <w:lang w:val="en-US"/>
        </w:rPr>
        <w:t xml:space="preserve">. </w:t>
      </w:r>
      <w:r>
        <w:rPr>
          <w:i/>
          <w:lang w:val="en-US"/>
        </w:rPr>
        <w:t>Podrabinnik</w:t>
      </w:r>
      <w:r w:rsidRPr="00A535D4">
        <w:rPr>
          <w:i/>
          <w:vertAlign w:val="superscript"/>
          <w:lang w:val="en-US"/>
        </w:rPr>
        <w:t>1</w:t>
      </w:r>
      <w:r w:rsidRPr="00A535D4">
        <w:rPr>
          <w:i/>
          <w:lang w:val="en-US"/>
        </w:rPr>
        <w:t xml:space="preserve">, </w:t>
      </w:r>
      <w:r w:rsidR="00A535D4">
        <w:rPr>
          <w:i/>
          <w:lang w:val="en-US"/>
        </w:rPr>
        <w:t>I.V. Shishkovsky</w:t>
      </w:r>
      <w:r w:rsidRPr="00A535D4">
        <w:rPr>
          <w:i/>
          <w:vertAlign w:val="superscript"/>
          <w:lang w:val="en-US"/>
        </w:rPr>
        <w:t>1</w:t>
      </w:r>
      <w:proofErr w:type="gramStart"/>
      <w:r w:rsidRPr="00A535D4">
        <w:rPr>
          <w:i/>
          <w:vertAlign w:val="superscript"/>
          <w:lang w:val="en-US"/>
        </w:rPr>
        <w:t>,2</w:t>
      </w:r>
      <w:proofErr w:type="gramEnd"/>
      <w:r w:rsidRPr="00A535D4">
        <w:rPr>
          <w:i/>
          <w:lang w:val="en-US"/>
        </w:rPr>
        <w:t xml:space="preserve">, </w:t>
      </w:r>
      <w:r w:rsidR="00A535D4">
        <w:rPr>
          <w:i/>
          <w:lang w:val="en-US"/>
        </w:rPr>
        <w:t>T.V. Tarasova</w:t>
      </w:r>
      <w:r w:rsidRPr="00A535D4">
        <w:rPr>
          <w:i/>
          <w:vertAlign w:val="superscript"/>
          <w:lang w:val="en-US"/>
        </w:rPr>
        <w:t>1</w:t>
      </w:r>
    </w:p>
    <w:p w:rsidR="00907336" w:rsidRPr="00A535D4" w:rsidRDefault="00907336" w:rsidP="00F75B5B">
      <w:pPr>
        <w:pStyle w:val="a3"/>
        <w:ind w:firstLine="0"/>
        <w:jc w:val="both"/>
        <w:rPr>
          <w:szCs w:val="28"/>
          <w:lang w:val="en-US"/>
        </w:rPr>
      </w:pPr>
      <w:r w:rsidRPr="00A535D4">
        <w:rPr>
          <w:b/>
          <w:vertAlign w:val="superscript"/>
          <w:lang w:val="en-US"/>
        </w:rPr>
        <w:t>1</w:t>
      </w:r>
      <w:r w:rsidRPr="00A535D4">
        <w:rPr>
          <w:szCs w:val="28"/>
          <w:lang w:val="en-US"/>
        </w:rPr>
        <w:t>Moscow State University of Technology "STANKIN"</w:t>
      </w:r>
    </w:p>
    <w:p w:rsidR="00A535D4" w:rsidRPr="00A535D4" w:rsidRDefault="00A535D4" w:rsidP="00F75B5B">
      <w:pPr>
        <w:pStyle w:val="a3"/>
        <w:ind w:firstLine="0"/>
        <w:jc w:val="both"/>
        <w:rPr>
          <w:szCs w:val="28"/>
          <w:lang w:val="en-US"/>
        </w:rPr>
      </w:pPr>
      <w:r w:rsidRPr="00A535D4">
        <w:rPr>
          <w:szCs w:val="28"/>
          <w:vertAlign w:val="superscript"/>
          <w:lang w:val="en-US"/>
        </w:rPr>
        <w:t>2</w:t>
      </w:r>
      <w:r w:rsidRPr="00A535D4">
        <w:rPr>
          <w:szCs w:val="28"/>
          <w:lang w:val="en-US"/>
        </w:rPr>
        <w:t>Lebedev Physical Institute (LPI) of Russian Academy of Sciences</w:t>
      </w:r>
      <w:r w:rsidR="0023605A">
        <w:rPr>
          <w:szCs w:val="28"/>
          <w:lang w:val="en-US"/>
        </w:rPr>
        <w:t>, Samara branch</w:t>
      </w:r>
    </w:p>
    <w:p w:rsidR="00F75B5B" w:rsidRPr="006E0C4E" w:rsidRDefault="00F75B5B" w:rsidP="00F75B5B">
      <w:pPr>
        <w:pStyle w:val="a3"/>
        <w:ind w:firstLine="0"/>
        <w:rPr>
          <w:b/>
          <w:i/>
          <w:lang w:val="en-US"/>
        </w:rPr>
      </w:pPr>
    </w:p>
    <w:p w:rsidR="00F75B5B" w:rsidRPr="00F75B5B" w:rsidRDefault="00F75B5B" w:rsidP="00F75B5B">
      <w:pPr>
        <w:pStyle w:val="a3"/>
        <w:ind w:firstLine="0"/>
        <w:rPr>
          <w:b/>
          <w:i/>
        </w:rPr>
      </w:pPr>
      <w:r w:rsidRPr="006E0C4E">
        <w:rPr>
          <w:b/>
          <w:i/>
          <w:lang w:val="en-US"/>
        </w:rPr>
        <w:tab/>
      </w:r>
      <w:r>
        <w:rPr>
          <w:b/>
          <w:i/>
        </w:rPr>
        <w:t>Аннотация:</w:t>
      </w:r>
    </w:p>
    <w:p w:rsidR="0023605A" w:rsidRPr="00FA4927" w:rsidRDefault="0023605A" w:rsidP="00FA4927">
      <w:pPr>
        <w:pStyle w:val="a3"/>
        <w:jc w:val="both"/>
        <w:rPr>
          <w:i/>
        </w:rPr>
      </w:pPr>
      <w:bookmarkStart w:id="0" w:name="_GoBack"/>
      <w:r w:rsidRPr="0023605A">
        <w:rPr>
          <w:i/>
        </w:rPr>
        <w:t xml:space="preserve">Ужесточение условий эксплуатации и усложнение конструкции рабочих элементов и узлов машиностроительной техники требуют создания эффективных средств защиты. </w:t>
      </w:r>
      <w:r w:rsidR="00FA4927">
        <w:rPr>
          <w:i/>
        </w:rPr>
        <w:t>В статье показано применение холодного газодинамического напыления совместно с лазерной обработкой для формирования интерметаллидных покрытий.</w:t>
      </w:r>
    </w:p>
    <w:p w:rsidR="00907336" w:rsidRPr="00A60446" w:rsidRDefault="00907336" w:rsidP="008B340B">
      <w:pPr>
        <w:pStyle w:val="a3"/>
        <w:jc w:val="both"/>
      </w:pPr>
      <w:r w:rsidRPr="003E1C36">
        <w:rPr>
          <w:b/>
          <w:i/>
        </w:rPr>
        <w:t>Ключевые слова:</w:t>
      </w:r>
      <w:r>
        <w:rPr>
          <w:b/>
        </w:rPr>
        <w:t xml:space="preserve"> </w:t>
      </w:r>
      <w:r>
        <w:t xml:space="preserve">аддитивное </w:t>
      </w:r>
      <w:r w:rsidR="00FA4927">
        <w:t>производство, холод</w:t>
      </w:r>
      <w:r w:rsidR="0004431D">
        <w:t>ное газодинамическое напыление,</w:t>
      </w:r>
      <w:r w:rsidR="0004431D" w:rsidRPr="0004431D">
        <w:t xml:space="preserve"> </w:t>
      </w:r>
      <w:r w:rsidR="00FA4927">
        <w:t xml:space="preserve">лазерная обработка, покрытие, </w:t>
      </w:r>
      <w:proofErr w:type="spellStart"/>
      <w:r w:rsidR="008B340B">
        <w:t>интерметаллиды</w:t>
      </w:r>
      <w:bookmarkEnd w:id="0"/>
      <w:proofErr w:type="spellEnd"/>
      <w:r w:rsidR="008B340B">
        <w:t>.</w:t>
      </w:r>
    </w:p>
    <w:p w:rsidR="00C612E6" w:rsidRDefault="00C612E6" w:rsidP="008B340B">
      <w:pPr>
        <w:pStyle w:val="a3"/>
        <w:jc w:val="both"/>
      </w:pPr>
    </w:p>
    <w:p w:rsidR="00F75B5B" w:rsidRPr="006E0C4E" w:rsidRDefault="00F75B5B" w:rsidP="008B340B">
      <w:pPr>
        <w:pStyle w:val="a3"/>
        <w:jc w:val="both"/>
        <w:rPr>
          <w:lang w:val="en-US"/>
        </w:rPr>
      </w:pPr>
      <w:r w:rsidRPr="004B6BAB">
        <w:rPr>
          <w:b/>
          <w:i/>
          <w:szCs w:val="28"/>
          <w:lang w:val="en-US"/>
        </w:rPr>
        <w:t>Abstract:</w:t>
      </w:r>
    </w:p>
    <w:p w:rsidR="00C612E6" w:rsidRDefault="008B340B" w:rsidP="00A535D4">
      <w:pPr>
        <w:pStyle w:val="a3"/>
        <w:jc w:val="both"/>
        <w:rPr>
          <w:i/>
          <w:lang w:val="en-US"/>
        </w:rPr>
      </w:pPr>
      <w:r>
        <w:rPr>
          <w:i/>
          <w:lang w:val="en-US"/>
        </w:rPr>
        <w:t>Stiffening</w:t>
      </w:r>
      <w:r w:rsidRPr="008B340B">
        <w:rPr>
          <w:i/>
          <w:lang w:val="en-US"/>
        </w:rPr>
        <w:t xml:space="preserve"> operating co</w:t>
      </w:r>
      <w:r w:rsidR="003C48E3">
        <w:rPr>
          <w:i/>
          <w:lang w:val="en-US"/>
        </w:rPr>
        <w:t>nditions and the complexity of</w:t>
      </w:r>
      <w:r w:rsidRPr="008B340B">
        <w:rPr>
          <w:i/>
          <w:lang w:val="en-US"/>
        </w:rPr>
        <w:t xml:space="preserve"> working elements structure and engineering </w:t>
      </w:r>
      <w:r>
        <w:rPr>
          <w:i/>
          <w:lang w:val="en-US"/>
        </w:rPr>
        <w:t>components</w:t>
      </w:r>
      <w:r w:rsidRPr="008B340B">
        <w:rPr>
          <w:i/>
          <w:lang w:val="en-US"/>
        </w:rPr>
        <w:t xml:space="preserve"> require the creation effective means of protecting</w:t>
      </w:r>
      <w:r w:rsidR="003C48E3">
        <w:rPr>
          <w:i/>
          <w:lang w:val="en-US"/>
        </w:rPr>
        <w:t xml:space="preserve">. This article shows the application of cold gas dynamic spraying and laser treatment technique for obtaining intermetallic coatings. </w:t>
      </w:r>
    </w:p>
    <w:p w:rsidR="009740CE" w:rsidRDefault="00907336" w:rsidP="00A535D4">
      <w:pPr>
        <w:pStyle w:val="a3"/>
        <w:jc w:val="both"/>
        <w:rPr>
          <w:lang w:val="en-US"/>
        </w:rPr>
      </w:pPr>
      <w:r w:rsidRPr="003E1C36">
        <w:rPr>
          <w:b/>
          <w:i/>
          <w:lang w:val="en-US"/>
        </w:rPr>
        <w:lastRenderedPageBreak/>
        <w:t>Keywords:</w:t>
      </w:r>
      <w:r w:rsidRPr="002410DD">
        <w:rPr>
          <w:b/>
          <w:lang w:val="en-US"/>
        </w:rPr>
        <w:t xml:space="preserve"> </w:t>
      </w:r>
      <w:r w:rsidR="0004431D">
        <w:rPr>
          <w:lang w:val="en-US"/>
        </w:rPr>
        <w:t xml:space="preserve">additive manufacturing, cold gas dynamic spraying, laser treatment, coating, </w:t>
      </w:r>
      <w:proofErr w:type="spellStart"/>
      <w:r w:rsidR="0004431D">
        <w:rPr>
          <w:lang w:val="en-US"/>
        </w:rPr>
        <w:t>intermetallics</w:t>
      </w:r>
      <w:proofErr w:type="spellEnd"/>
      <w:r w:rsidR="0004431D">
        <w:rPr>
          <w:lang w:val="en-US"/>
        </w:rPr>
        <w:t>.</w:t>
      </w:r>
    </w:p>
    <w:p w:rsidR="00C612E6" w:rsidRDefault="00C612E6" w:rsidP="00A535D4">
      <w:pPr>
        <w:pStyle w:val="a3"/>
        <w:jc w:val="both"/>
        <w:rPr>
          <w:lang w:val="en-US"/>
        </w:rPr>
      </w:pPr>
    </w:p>
    <w:p w:rsidR="00962033" w:rsidRDefault="00962033" w:rsidP="00962033">
      <w:pPr>
        <w:pStyle w:val="a3"/>
        <w:ind w:firstLine="0"/>
        <w:jc w:val="center"/>
        <w:rPr>
          <w:b/>
        </w:rPr>
      </w:pPr>
      <w:r w:rsidRPr="00962033">
        <w:rPr>
          <w:b/>
        </w:rPr>
        <w:t>Реферат</w:t>
      </w:r>
    </w:p>
    <w:p w:rsidR="004824B1" w:rsidRDefault="00B07181" w:rsidP="004824B1">
      <w:pPr>
        <w:pStyle w:val="a3"/>
        <w:jc w:val="both"/>
      </w:pPr>
      <w:r>
        <w:t xml:space="preserve">В статье представлено исследование по формированию интерметаллидных защитных покрытий </w:t>
      </w:r>
      <w:r w:rsidR="00E031E2">
        <w:t xml:space="preserve">систем материалов </w:t>
      </w:r>
      <w:r w:rsidR="00E031E2">
        <w:rPr>
          <w:lang w:val="en-US"/>
        </w:rPr>
        <w:t>Ti</w:t>
      </w:r>
      <w:r w:rsidR="00E031E2" w:rsidRPr="00E031E2">
        <w:t>-</w:t>
      </w:r>
      <w:r w:rsidR="00E031E2">
        <w:rPr>
          <w:lang w:val="en-US"/>
        </w:rPr>
        <w:t>Al</w:t>
      </w:r>
      <w:r w:rsidR="00E031E2" w:rsidRPr="00E031E2">
        <w:t xml:space="preserve"> </w:t>
      </w:r>
      <w:r>
        <w:t>с помощью технологии холодного газодинамического напыления.</w:t>
      </w:r>
      <w:r w:rsidR="00647C91">
        <w:t xml:space="preserve"> Для достижения цели использовались два подхода: нанесение непосредственно готового </w:t>
      </w:r>
      <w:proofErr w:type="spellStart"/>
      <w:r w:rsidR="00647C91">
        <w:t>интерметаллида</w:t>
      </w:r>
      <w:proofErr w:type="spellEnd"/>
      <w:r w:rsidR="00647C91">
        <w:t xml:space="preserve"> на подложку, а также нанесение отдельных компонентов с последующей лазерной обработкой.</w:t>
      </w:r>
      <w:r w:rsidR="00E83841">
        <w:t xml:space="preserve"> Анализ полученных покрытий проводился с помощью </w:t>
      </w:r>
      <w:r w:rsidR="00A634EE">
        <w:t xml:space="preserve">оптической и электронной микроскопии, </w:t>
      </w:r>
      <w:proofErr w:type="spellStart"/>
      <w:r w:rsidR="00A634EE">
        <w:t>энергодисперсионного</w:t>
      </w:r>
      <w:proofErr w:type="spellEnd"/>
      <w:r w:rsidR="00A634EE">
        <w:t xml:space="preserve"> и рентгенофазового анализа, а также </w:t>
      </w:r>
      <w:r w:rsidR="004824B1">
        <w:t>измерения твердости</w:t>
      </w:r>
      <w:r w:rsidR="00A634EE">
        <w:t>.</w:t>
      </w:r>
      <w:r w:rsidR="004824B1">
        <w:t xml:space="preserve"> </w:t>
      </w:r>
      <w:r w:rsidR="00E031E2">
        <w:t>Представлено влияние лазерного излучения на формирование покрытия.</w:t>
      </w:r>
    </w:p>
    <w:p w:rsidR="00FF79B1" w:rsidRDefault="00FF79B1" w:rsidP="004824B1">
      <w:pPr>
        <w:pStyle w:val="a3"/>
        <w:jc w:val="both"/>
      </w:pPr>
    </w:p>
    <w:p w:rsidR="00FF79B1" w:rsidRDefault="00FF79B1" w:rsidP="00FF79B1">
      <w:pPr>
        <w:pStyle w:val="a3"/>
        <w:jc w:val="center"/>
        <w:rPr>
          <w:b/>
        </w:rPr>
      </w:pPr>
      <w:r w:rsidRPr="00FF79B1">
        <w:rPr>
          <w:b/>
        </w:rPr>
        <w:t>Введение</w:t>
      </w:r>
    </w:p>
    <w:p w:rsidR="00FF79B1" w:rsidRDefault="00FF79B1" w:rsidP="00FF79B1">
      <w:pPr>
        <w:pStyle w:val="a3"/>
        <w:jc w:val="both"/>
        <w:rPr>
          <w:szCs w:val="28"/>
        </w:rPr>
      </w:pPr>
      <w:r w:rsidRPr="00120671">
        <w:rPr>
          <w:szCs w:val="28"/>
        </w:rPr>
        <w:t>Большинство изделий машиностроения изготовлено из сталей различного класса, при этом защита от агрессивных внешних воздействующих факторов обеспечивается за счет нанесения функциональных покрытий и модификации поверхности, что является экономически целесообразным. Учитывая современные темпы развития техники, конструкторы выдвигают новые требования к повышению удельных характеристик материалов, в частности к контактным поверхностям.</w:t>
      </w:r>
    </w:p>
    <w:p w:rsidR="00854AA9" w:rsidRDefault="00854AA9" w:rsidP="00FF79B1">
      <w:pPr>
        <w:pStyle w:val="a3"/>
        <w:jc w:val="both"/>
        <w:rPr>
          <w:szCs w:val="28"/>
        </w:rPr>
      </w:pPr>
      <w:r>
        <w:rPr>
          <w:szCs w:val="28"/>
        </w:rPr>
        <w:t>Одной из важнейших проблем в настоящее время является разработка покрытий</w:t>
      </w:r>
      <w:r w:rsidR="00C055AC">
        <w:rPr>
          <w:szCs w:val="28"/>
        </w:rPr>
        <w:t xml:space="preserve"> на детали</w:t>
      </w:r>
      <w:r>
        <w:rPr>
          <w:szCs w:val="28"/>
        </w:rPr>
        <w:t>, способных противостоять износу и коррозии.</w:t>
      </w:r>
      <w:r w:rsidR="00C055AC">
        <w:rPr>
          <w:szCs w:val="28"/>
        </w:rPr>
        <w:t xml:space="preserve"> Часто условия эксплуатации таких деталей подразумевают наличие постоянной нагрузки</w:t>
      </w:r>
      <w:r w:rsidR="00C90F70">
        <w:rPr>
          <w:szCs w:val="28"/>
        </w:rPr>
        <w:t>, требуя дополнительно</w:t>
      </w:r>
      <w:r w:rsidR="00F05F93">
        <w:rPr>
          <w:szCs w:val="28"/>
        </w:rPr>
        <w:t xml:space="preserve"> </w:t>
      </w:r>
      <w:r w:rsidR="00C90F70">
        <w:rPr>
          <w:szCs w:val="28"/>
        </w:rPr>
        <w:t>хороших механических свойств</w:t>
      </w:r>
      <w:r w:rsidR="00C055AC">
        <w:rPr>
          <w:szCs w:val="28"/>
        </w:rPr>
        <w:t xml:space="preserve">. </w:t>
      </w:r>
      <w:r>
        <w:rPr>
          <w:szCs w:val="28"/>
        </w:rPr>
        <w:t xml:space="preserve"> </w:t>
      </w:r>
      <w:r w:rsidR="00C25F1C">
        <w:rPr>
          <w:szCs w:val="28"/>
        </w:rPr>
        <w:t>Перспективными материалами</w:t>
      </w:r>
      <w:r w:rsidR="00C90F70">
        <w:rPr>
          <w:szCs w:val="28"/>
        </w:rPr>
        <w:t>, отвечающими таким требованиям</w:t>
      </w:r>
      <w:r w:rsidR="00C25F1C">
        <w:rPr>
          <w:szCs w:val="28"/>
        </w:rPr>
        <w:t xml:space="preserve">, являются </w:t>
      </w:r>
      <w:proofErr w:type="spellStart"/>
      <w:r w:rsidR="00C25F1C">
        <w:rPr>
          <w:szCs w:val="28"/>
        </w:rPr>
        <w:t>алюминиды</w:t>
      </w:r>
      <w:proofErr w:type="spellEnd"/>
      <w:r w:rsidR="00C25F1C">
        <w:rPr>
          <w:szCs w:val="28"/>
        </w:rPr>
        <w:t xml:space="preserve"> титана и никеля</w:t>
      </w:r>
      <w:r w:rsidR="00D00AF0" w:rsidRPr="00D00AF0">
        <w:rPr>
          <w:szCs w:val="28"/>
        </w:rPr>
        <w:t xml:space="preserve"> [1-3]</w:t>
      </w:r>
      <w:r w:rsidR="00C25F1C">
        <w:rPr>
          <w:szCs w:val="28"/>
        </w:rPr>
        <w:t>.</w:t>
      </w:r>
      <w:r w:rsidR="00C90F70">
        <w:rPr>
          <w:szCs w:val="28"/>
        </w:rPr>
        <w:t xml:space="preserve"> Так, материалы на основе </w:t>
      </w:r>
      <w:proofErr w:type="spellStart"/>
      <w:r w:rsidR="00C90F70">
        <w:rPr>
          <w:szCs w:val="28"/>
          <w:lang w:val="en-US"/>
        </w:rPr>
        <w:t>TiAl</w:t>
      </w:r>
      <w:proofErr w:type="spellEnd"/>
      <w:r w:rsidR="00C90F70" w:rsidRPr="00C90F70">
        <w:rPr>
          <w:szCs w:val="28"/>
        </w:rPr>
        <w:t xml:space="preserve"> </w:t>
      </w:r>
      <w:r w:rsidR="00C90F70">
        <w:rPr>
          <w:szCs w:val="28"/>
        </w:rPr>
        <w:t xml:space="preserve">обладают </w:t>
      </w:r>
      <w:r w:rsidR="00C90F70">
        <w:rPr>
          <w:szCs w:val="28"/>
        </w:rPr>
        <w:lastRenderedPageBreak/>
        <w:t xml:space="preserve">высокой удельной прочностью. </w:t>
      </w:r>
      <w:proofErr w:type="spellStart"/>
      <w:r w:rsidR="00553AC7">
        <w:rPr>
          <w:szCs w:val="28"/>
        </w:rPr>
        <w:t>А</w:t>
      </w:r>
      <w:r w:rsidR="00C90F70">
        <w:rPr>
          <w:szCs w:val="28"/>
        </w:rPr>
        <w:t>люминиды</w:t>
      </w:r>
      <w:proofErr w:type="spellEnd"/>
      <w:r w:rsidR="00C90F70">
        <w:rPr>
          <w:szCs w:val="28"/>
        </w:rPr>
        <w:t xml:space="preserve"> никеля хорошо противостоят окислению и коррозии ввиду формирования защитной пленки из оксида алюминия на поверхности покрытия</w:t>
      </w:r>
      <w:r w:rsidR="00D00AF0" w:rsidRPr="00D00AF0">
        <w:rPr>
          <w:szCs w:val="28"/>
        </w:rPr>
        <w:t xml:space="preserve"> [4]</w:t>
      </w:r>
      <w:r w:rsidR="00C90F70">
        <w:rPr>
          <w:szCs w:val="28"/>
        </w:rPr>
        <w:t xml:space="preserve">. </w:t>
      </w:r>
      <w:r w:rsidR="00553AC7">
        <w:rPr>
          <w:szCs w:val="28"/>
        </w:rPr>
        <w:t xml:space="preserve">Многие широко распространенные конструкционные материалы, например, нержавеющие стали, с повышением температуры утрачивают </w:t>
      </w:r>
      <w:proofErr w:type="spellStart"/>
      <w:r w:rsidR="00F05F93">
        <w:rPr>
          <w:szCs w:val="28"/>
        </w:rPr>
        <w:t>коррозионностойкость</w:t>
      </w:r>
      <w:proofErr w:type="spellEnd"/>
      <w:r w:rsidR="00F05F93">
        <w:rPr>
          <w:szCs w:val="28"/>
        </w:rPr>
        <w:t>, что ведет к снижению</w:t>
      </w:r>
      <w:r w:rsidR="00553AC7">
        <w:rPr>
          <w:szCs w:val="28"/>
        </w:rPr>
        <w:t xml:space="preserve"> прочност</w:t>
      </w:r>
      <w:r w:rsidR="00F05F93">
        <w:rPr>
          <w:szCs w:val="28"/>
        </w:rPr>
        <w:t>и</w:t>
      </w:r>
      <w:r w:rsidR="00553AC7">
        <w:rPr>
          <w:szCs w:val="28"/>
        </w:rPr>
        <w:t xml:space="preserve"> и пластичност</w:t>
      </w:r>
      <w:r w:rsidR="00F05F93">
        <w:rPr>
          <w:szCs w:val="28"/>
        </w:rPr>
        <w:t>и</w:t>
      </w:r>
      <w:r w:rsidR="00553AC7">
        <w:rPr>
          <w:szCs w:val="28"/>
        </w:rPr>
        <w:t xml:space="preserve">, что существенно сказывается на качестве </w:t>
      </w:r>
      <w:r w:rsidR="00F05F93">
        <w:rPr>
          <w:szCs w:val="28"/>
        </w:rPr>
        <w:t>детали и области ее применения. Нанесение покрытий может существенно расширить номенклатуру использов</w:t>
      </w:r>
      <w:r w:rsidR="00CB672D">
        <w:rPr>
          <w:szCs w:val="28"/>
        </w:rPr>
        <w:t>ания конструкционных материалов, позволяя им работать в более тяжелых условиях.</w:t>
      </w:r>
    </w:p>
    <w:p w:rsidR="002B6D71" w:rsidRDefault="00BA4E15" w:rsidP="00FF79B1">
      <w:pPr>
        <w:pStyle w:val="a3"/>
        <w:jc w:val="both"/>
        <w:rPr>
          <w:szCs w:val="28"/>
        </w:rPr>
      </w:pPr>
      <w:r>
        <w:rPr>
          <w:szCs w:val="28"/>
        </w:rPr>
        <w:t xml:space="preserve">Проблема формирования таких покрытий является одной из основных на пути их широкого применения. </w:t>
      </w:r>
      <w:r w:rsidR="002B6D71" w:rsidRPr="002B6D71">
        <w:rPr>
          <w:szCs w:val="28"/>
        </w:rPr>
        <w:t>При традиционных высокотемпературных методах получения таких покрытий имеет место возникновение остаточных термических напряжений в сопряженных поверхностях, деградация структуры напыляемого материала, изменение химического состава, а также значительные технологические сложности при нанесении алюминиев</w:t>
      </w:r>
      <w:r w:rsidR="003B693A">
        <w:rPr>
          <w:szCs w:val="28"/>
        </w:rPr>
        <w:t>ых и легкоплавких материалов</w:t>
      </w:r>
      <w:r w:rsidR="003B693A" w:rsidRPr="003B693A">
        <w:rPr>
          <w:szCs w:val="28"/>
        </w:rPr>
        <w:t xml:space="preserve"> [5].</w:t>
      </w:r>
      <w:r w:rsidR="002B6D71">
        <w:rPr>
          <w:szCs w:val="28"/>
        </w:rPr>
        <w:t xml:space="preserve"> </w:t>
      </w:r>
    </w:p>
    <w:p w:rsidR="003B62BA" w:rsidRDefault="002B6D71" w:rsidP="00FF79B1">
      <w:pPr>
        <w:pStyle w:val="a3"/>
        <w:jc w:val="both"/>
        <w:rPr>
          <w:szCs w:val="28"/>
        </w:rPr>
      </w:pPr>
      <w:r w:rsidRPr="002B6D71">
        <w:rPr>
          <w:szCs w:val="28"/>
        </w:rPr>
        <w:t>Наиболее перспективным методом, позволяющим значительно снизить воздействие температурного поля потока, является метод «холодного» газо</w:t>
      </w:r>
      <w:r>
        <w:rPr>
          <w:szCs w:val="28"/>
        </w:rPr>
        <w:t xml:space="preserve">динамического напыления (ХГН). </w:t>
      </w:r>
      <w:r w:rsidR="006233E0">
        <w:rPr>
          <w:szCs w:val="28"/>
        </w:rPr>
        <w:t xml:space="preserve">Максимальная температура рабочего газа в процессе не превышает 800 </w:t>
      </w:r>
      <w:proofErr w:type="spellStart"/>
      <w:r w:rsidR="006233E0">
        <w:rPr>
          <w:szCs w:val="28"/>
          <w:vertAlign w:val="superscript"/>
        </w:rPr>
        <w:t>о</w:t>
      </w:r>
      <w:r w:rsidR="006233E0">
        <w:rPr>
          <w:szCs w:val="28"/>
        </w:rPr>
        <w:t>С</w:t>
      </w:r>
      <w:proofErr w:type="spellEnd"/>
      <w:r w:rsidR="006233E0">
        <w:rPr>
          <w:szCs w:val="28"/>
        </w:rPr>
        <w:t xml:space="preserve">, что позволяет напылять материал в твердом состоянии с сохранением его фазового состава. </w:t>
      </w:r>
      <w:r w:rsidR="003B62BA" w:rsidRPr="003B62BA">
        <w:rPr>
          <w:szCs w:val="28"/>
        </w:rPr>
        <w:t xml:space="preserve">При этом высокая кинетическая энергия гранул при столкновении переходит в </w:t>
      </w:r>
      <w:proofErr w:type="gramStart"/>
      <w:r w:rsidR="003B62BA" w:rsidRPr="003B62BA">
        <w:rPr>
          <w:szCs w:val="28"/>
        </w:rPr>
        <w:t>механическую</w:t>
      </w:r>
      <w:proofErr w:type="gramEnd"/>
      <w:r w:rsidR="003B62BA" w:rsidRPr="003B62BA">
        <w:rPr>
          <w:szCs w:val="28"/>
        </w:rPr>
        <w:t>, результатом чего становится адгезионное покрытие со сравнительно низкой пористостью</w:t>
      </w:r>
      <w:r w:rsidR="003B62BA">
        <w:rPr>
          <w:szCs w:val="28"/>
        </w:rPr>
        <w:t>.</w:t>
      </w:r>
      <w:r>
        <w:rPr>
          <w:szCs w:val="28"/>
        </w:rPr>
        <w:t xml:space="preserve"> </w:t>
      </w:r>
      <w:r w:rsidRPr="002B6D71">
        <w:rPr>
          <w:szCs w:val="28"/>
        </w:rPr>
        <w:t xml:space="preserve">Метод ХГН позволяет наносить покрытия из пластичных материалов на поверхности различных изделий, состоящих из сталей, сплавов на основе никеля, алюминия, меди и </w:t>
      </w:r>
      <w:proofErr w:type="spellStart"/>
      <w:proofErr w:type="gramStart"/>
      <w:r w:rsidR="006233E0">
        <w:rPr>
          <w:szCs w:val="28"/>
        </w:rPr>
        <w:t>др</w:t>
      </w:r>
      <w:proofErr w:type="spellEnd"/>
      <w:proofErr w:type="gramEnd"/>
      <w:r w:rsidR="00060A90" w:rsidRPr="00060A90">
        <w:rPr>
          <w:szCs w:val="28"/>
        </w:rPr>
        <w:t xml:space="preserve"> [5-8]</w:t>
      </w:r>
      <w:r w:rsidR="006233E0">
        <w:rPr>
          <w:szCs w:val="28"/>
        </w:rPr>
        <w:t>.</w:t>
      </w:r>
    </w:p>
    <w:p w:rsidR="00831E52" w:rsidRDefault="00831E52" w:rsidP="00FF79B1">
      <w:pPr>
        <w:pStyle w:val="a3"/>
        <w:jc w:val="both"/>
        <w:rPr>
          <w:szCs w:val="28"/>
        </w:rPr>
      </w:pPr>
      <w:r>
        <w:rPr>
          <w:szCs w:val="28"/>
        </w:rPr>
        <w:t xml:space="preserve"> </w:t>
      </w:r>
      <w:r w:rsidR="00DE0413" w:rsidRPr="00DE0413">
        <w:rPr>
          <w:szCs w:val="28"/>
        </w:rPr>
        <w:t>ХГН с последующей лазерной обработкой</w:t>
      </w:r>
      <w:r w:rsidR="009F5891">
        <w:rPr>
          <w:szCs w:val="28"/>
        </w:rPr>
        <w:t xml:space="preserve"> (рис. 1)</w:t>
      </w:r>
      <w:r w:rsidR="00DE0413" w:rsidRPr="00DE0413">
        <w:rPr>
          <w:szCs w:val="28"/>
        </w:rPr>
        <w:t xml:space="preserve"> – новаторский процесс, сочетающий в себе преимущества сверхзвукового напыления и лазерную постобработку полученных покрытий</w:t>
      </w:r>
      <w:r w:rsidR="00DE0413">
        <w:rPr>
          <w:szCs w:val="28"/>
        </w:rPr>
        <w:t xml:space="preserve">. При соответствующих режимах лазерного воздействия можно добиться как необходимых фазовых </w:t>
      </w:r>
      <w:r w:rsidR="00DE0413">
        <w:rPr>
          <w:szCs w:val="28"/>
        </w:rPr>
        <w:lastRenderedPageBreak/>
        <w:t>превращений, для получения необходимой структуры или материала, так и провести операцию лазерного шлифования, улучшив шероховатость поверхности.</w:t>
      </w:r>
    </w:p>
    <w:p w:rsidR="009F5891" w:rsidRDefault="00837E3C" w:rsidP="009F5891">
      <w:pPr>
        <w:pStyle w:val="a3"/>
        <w:ind w:firstLine="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934075" cy="3848100"/>
            <wp:effectExtent l="19050" t="0" r="9525" b="0"/>
            <wp:docPr id="2" name="Рисунок 2" descr="D:\Паша доки\Работа\Projects\Cold Spray\IUTAM 23-27 Июня 2015\Картинки\Pic 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аша доки\Работа\Projects\Cold Spray\IUTAM 23-27 Июня 2015\Картинки\Pic 1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891" w:rsidRDefault="00F75B5B" w:rsidP="009F5891">
      <w:pPr>
        <w:pStyle w:val="a3"/>
        <w:ind w:firstLine="0"/>
        <w:jc w:val="center"/>
        <w:rPr>
          <w:szCs w:val="28"/>
        </w:rPr>
      </w:pPr>
      <w:r>
        <w:rPr>
          <w:szCs w:val="28"/>
        </w:rPr>
        <w:t>Рис. 1 -</w:t>
      </w:r>
      <w:r w:rsidR="009F5891">
        <w:rPr>
          <w:szCs w:val="28"/>
        </w:rPr>
        <w:t xml:space="preserve"> </w:t>
      </w:r>
      <w:r w:rsidR="009879FF">
        <w:rPr>
          <w:szCs w:val="28"/>
        </w:rPr>
        <w:t>Принципиальная схема ХГН покрытий с лазерной постобработкой</w:t>
      </w:r>
      <w:r w:rsidR="00D439F5">
        <w:rPr>
          <w:szCs w:val="28"/>
        </w:rPr>
        <w:t xml:space="preserve">, где: 1 – сопло </w:t>
      </w:r>
      <w:proofErr w:type="spellStart"/>
      <w:r w:rsidR="00D439F5">
        <w:rPr>
          <w:szCs w:val="28"/>
        </w:rPr>
        <w:t>Лаваля</w:t>
      </w:r>
      <w:proofErr w:type="spellEnd"/>
      <w:r w:rsidR="00D439F5">
        <w:rPr>
          <w:szCs w:val="28"/>
        </w:rPr>
        <w:t>, 2 – исходный порошковый материал, 3 – несущий газ, 4 – лазерный источник, 5 – лазерный луч, 6 – подложка, 7 – необработанное покрытие, 8 – обработанное покрытие.</w:t>
      </w:r>
    </w:p>
    <w:p w:rsidR="009879FF" w:rsidRDefault="009879FF" w:rsidP="009879FF">
      <w:pPr>
        <w:pStyle w:val="a3"/>
        <w:spacing w:before="240"/>
        <w:ind w:firstLine="0"/>
        <w:jc w:val="center"/>
        <w:rPr>
          <w:b/>
          <w:szCs w:val="28"/>
        </w:rPr>
      </w:pPr>
      <w:r w:rsidRPr="009879FF">
        <w:rPr>
          <w:b/>
          <w:szCs w:val="28"/>
        </w:rPr>
        <w:t>Материалы и методы</w:t>
      </w:r>
    </w:p>
    <w:p w:rsidR="009879FF" w:rsidRDefault="00D664DC" w:rsidP="009879FF">
      <w:pPr>
        <w:pStyle w:val="a3"/>
        <w:ind w:firstLine="851"/>
        <w:jc w:val="both"/>
        <w:rPr>
          <w:szCs w:val="28"/>
        </w:rPr>
      </w:pPr>
      <w:r w:rsidRPr="00D664DC">
        <w:rPr>
          <w:szCs w:val="28"/>
        </w:rPr>
        <w:t>В работе использовался алюминиевый порошок марки AMDRY 355 (Al1</w:t>
      </w:r>
      <w:r w:rsidR="00574F33">
        <w:rPr>
          <w:szCs w:val="28"/>
        </w:rPr>
        <w:t>2Si, номинальный размер фракции</w:t>
      </w:r>
      <w:r w:rsidRPr="00D664DC">
        <w:rPr>
          <w:szCs w:val="28"/>
        </w:rPr>
        <w:t xml:space="preserve"> 45 мкм)</w:t>
      </w:r>
      <w:r w:rsidR="00120671">
        <w:rPr>
          <w:szCs w:val="28"/>
        </w:rPr>
        <w:t xml:space="preserve"> и </w:t>
      </w:r>
      <w:r>
        <w:rPr>
          <w:szCs w:val="28"/>
        </w:rPr>
        <w:t xml:space="preserve">титановый порошок </w:t>
      </w:r>
      <w:proofErr w:type="spellStart"/>
      <w:r w:rsidR="0087564D">
        <w:rPr>
          <w:szCs w:val="28"/>
          <w:lang w:val="en-US"/>
        </w:rPr>
        <w:t>Metco</w:t>
      </w:r>
      <w:proofErr w:type="spellEnd"/>
      <w:r w:rsidR="0087564D" w:rsidRPr="0087564D">
        <w:rPr>
          <w:szCs w:val="28"/>
        </w:rPr>
        <w:t xml:space="preserve"> 4018 (</w:t>
      </w:r>
      <w:r w:rsidR="0087564D">
        <w:rPr>
          <w:szCs w:val="28"/>
          <w:lang w:val="en-US"/>
        </w:rPr>
        <w:t>Ti</w:t>
      </w:r>
      <w:r w:rsidR="0087564D">
        <w:rPr>
          <w:szCs w:val="28"/>
        </w:rPr>
        <w:t xml:space="preserve"> </w:t>
      </w:r>
      <w:r w:rsidR="0087564D" w:rsidRPr="0087564D">
        <w:rPr>
          <w:szCs w:val="28"/>
        </w:rPr>
        <w:t xml:space="preserve"> </w:t>
      </w:r>
      <w:r w:rsidR="0087564D">
        <w:rPr>
          <w:szCs w:val="28"/>
        </w:rPr>
        <w:t>99</w:t>
      </w:r>
      <w:r w:rsidR="0087564D" w:rsidRPr="0087564D">
        <w:rPr>
          <w:szCs w:val="28"/>
        </w:rPr>
        <w:t>,5%</w:t>
      </w:r>
      <w:r w:rsidR="00574F33">
        <w:rPr>
          <w:szCs w:val="28"/>
        </w:rPr>
        <w:t xml:space="preserve">, </w:t>
      </w:r>
      <w:r w:rsidR="0087564D" w:rsidRPr="0087564D">
        <w:rPr>
          <w:szCs w:val="28"/>
        </w:rPr>
        <w:t xml:space="preserve">45 </w:t>
      </w:r>
      <w:r w:rsidR="0087564D">
        <w:rPr>
          <w:szCs w:val="28"/>
        </w:rPr>
        <w:t>мкм</w:t>
      </w:r>
      <w:r w:rsidR="0087564D" w:rsidRPr="0087564D">
        <w:rPr>
          <w:szCs w:val="28"/>
        </w:rPr>
        <w:t>)</w:t>
      </w:r>
      <w:r w:rsidRPr="00D664DC">
        <w:rPr>
          <w:szCs w:val="28"/>
        </w:rPr>
        <w:t xml:space="preserve"> производства компании </w:t>
      </w:r>
      <w:proofErr w:type="spellStart"/>
      <w:r w:rsidRPr="00D664DC">
        <w:rPr>
          <w:szCs w:val="28"/>
        </w:rPr>
        <w:t>Sulzer</w:t>
      </w:r>
      <w:proofErr w:type="spellEnd"/>
      <w:r w:rsidRPr="00D664DC">
        <w:rPr>
          <w:szCs w:val="28"/>
        </w:rPr>
        <w:t xml:space="preserve"> </w:t>
      </w:r>
      <w:proofErr w:type="spellStart"/>
      <w:r w:rsidRPr="00D664DC">
        <w:rPr>
          <w:szCs w:val="28"/>
        </w:rPr>
        <w:t>Metco</w:t>
      </w:r>
      <w:proofErr w:type="spellEnd"/>
      <w:r w:rsidRPr="00D664DC">
        <w:rPr>
          <w:szCs w:val="28"/>
        </w:rPr>
        <w:t xml:space="preserve">, </w:t>
      </w:r>
      <w:proofErr w:type="spellStart"/>
      <w:r w:rsidRPr="00D664DC">
        <w:rPr>
          <w:szCs w:val="28"/>
        </w:rPr>
        <w:t>GmbH</w:t>
      </w:r>
      <w:proofErr w:type="spellEnd"/>
      <w:r w:rsidR="0087564D">
        <w:rPr>
          <w:szCs w:val="28"/>
        </w:rPr>
        <w:t xml:space="preserve">. В качестве готовых </w:t>
      </w:r>
      <w:proofErr w:type="spellStart"/>
      <w:r w:rsidR="0087564D">
        <w:rPr>
          <w:szCs w:val="28"/>
        </w:rPr>
        <w:t>интерметаллидн</w:t>
      </w:r>
      <w:r w:rsidR="00120671">
        <w:rPr>
          <w:szCs w:val="28"/>
        </w:rPr>
        <w:t>ого</w:t>
      </w:r>
      <w:proofErr w:type="spellEnd"/>
      <w:r w:rsidR="0087564D">
        <w:rPr>
          <w:szCs w:val="28"/>
        </w:rPr>
        <w:t xml:space="preserve"> порошк</w:t>
      </w:r>
      <w:r w:rsidR="00120671">
        <w:rPr>
          <w:szCs w:val="28"/>
        </w:rPr>
        <w:t>а</w:t>
      </w:r>
      <w:r w:rsidR="0087564D">
        <w:rPr>
          <w:szCs w:val="28"/>
        </w:rPr>
        <w:t xml:space="preserve"> был использован Т65Ю35</w:t>
      </w:r>
      <w:r w:rsidR="00574F33">
        <w:rPr>
          <w:szCs w:val="28"/>
        </w:rPr>
        <w:t xml:space="preserve"> (20-63 мкм)</w:t>
      </w:r>
      <w:r w:rsidR="0087564D">
        <w:rPr>
          <w:szCs w:val="28"/>
        </w:rPr>
        <w:t xml:space="preserve"> </w:t>
      </w:r>
      <w:r w:rsidR="00E55627">
        <w:rPr>
          <w:szCs w:val="28"/>
        </w:rPr>
        <w:t xml:space="preserve">производства компании </w:t>
      </w:r>
      <w:proofErr w:type="spellStart"/>
      <w:r w:rsidR="00E55627">
        <w:rPr>
          <w:szCs w:val="28"/>
        </w:rPr>
        <w:t>Полема</w:t>
      </w:r>
      <w:proofErr w:type="spellEnd"/>
      <w:r w:rsidR="00E55627">
        <w:rPr>
          <w:szCs w:val="28"/>
        </w:rPr>
        <w:t xml:space="preserve">. </w:t>
      </w:r>
      <w:proofErr w:type="spellStart"/>
      <w:r w:rsidR="00E55627" w:rsidRPr="00E55627">
        <w:rPr>
          <w:szCs w:val="28"/>
        </w:rPr>
        <w:t>Грануломорфометрия</w:t>
      </w:r>
      <w:proofErr w:type="spellEnd"/>
      <w:r w:rsidR="00E55627" w:rsidRPr="00E55627">
        <w:rPr>
          <w:szCs w:val="28"/>
        </w:rPr>
        <w:t xml:space="preserve"> </w:t>
      </w:r>
      <w:proofErr w:type="spellStart"/>
      <w:r w:rsidR="00E55627" w:rsidRPr="00E55627">
        <w:rPr>
          <w:szCs w:val="28"/>
        </w:rPr>
        <w:t>микроразмерных</w:t>
      </w:r>
      <w:proofErr w:type="spellEnd"/>
      <w:r w:rsidR="00E55627" w:rsidRPr="00E55627">
        <w:rPr>
          <w:szCs w:val="28"/>
        </w:rPr>
        <w:t xml:space="preserve"> порошков проводилась на </w:t>
      </w:r>
      <w:proofErr w:type="gramStart"/>
      <w:r w:rsidR="00E55627" w:rsidRPr="00E55627">
        <w:rPr>
          <w:szCs w:val="28"/>
        </w:rPr>
        <w:t>оптическом</w:t>
      </w:r>
      <w:proofErr w:type="gramEnd"/>
      <w:r w:rsidR="00E55627" w:rsidRPr="00E55627">
        <w:rPr>
          <w:szCs w:val="28"/>
        </w:rPr>
        <w:t xml:space="preserve"> </w:t>
      </w:r>
      <w:proofErr w:type="spellStart"/>
      <w:r w:rsidR="00E55627" w:rsidRPr="00E55627">
        <w:rPr>
          <w:szCs w:val="28"/>
        </w:rPr>
        <w:t>грануломорфометре</w:t>
      </w:r>
      <w:proofErr w:type="spellEnd"/>
      <w:r w:rsidR="00E55627" w:rsidRPr="00E55627">
        <w:rPr>
          <w:szCs w:val="28"/>
        </w:rPr>
        <w:t xml:space="preserve"> ALPAGA 500 NANO, поставляемом с программным обеспечением для анализа изображений </w:t>
      </w:r>
      <w:proofErr w:type="spellStart"/>
      <w:r w:rsidR="00E55627" w:rsidRPr="00E55627">
        <w:rPr>
          <w:szCs w:val="28"/>
        </w:rPr>
        <w:t>Callisto</w:t>
      </w:r>
      <w:proofErr w:type="spellEnd"/>
      <w:r w:rsidR="00E55627" w:rsidRPr="00E55627">
        <w:rPr>
          <w:szCs w:val="28"/>
        </w:rPr>
        <w:t xml:space="preserve"> (OCCHIO, Бельгия).</w:t>
      </w:r>
      <w:r w:rsidR="00E55627">
        <w:rPr>
          <w:szCs w:val="28"/>
        </w:rPr>
        <w:t xml:space="preserve"> </w:t>
      </w:r>
      <w:r w:rsidR="00E55627" w:rsidRPr="00B83FD3">
        <w:rPr>
          <w:szCs w:val="28"/>
        </w:rPr>
        <w:t>В качестве подложки использовалась алюминиевая пластина марки Д16.</w:t>
      </w:r>
    </w:p>
    <w:p w:rsidR="00574F33" w:rsidRDefault="00574F33" w:rsidP="009879FF">
      <w:pPr>
        <w:pStyle w:val="a3"/>
        <w:ind w:firstLine="851"/>
        <w:jc w:val="both"/>
        <w:rPr>
          <w:szCs w:val="28"/>
        </w:rPr>
      </w:pPr>
      <w:r w:rsidRPr="00574F33">
        <w:rPr>
          <w:szCs w:val="28"/>
        </w:rPr>
        <w:lastRenderedPageBreak/>
        <w:t xml:space="preserve">Эксперимент проводился в лаборатории инновационных аддитивных технологий </w:t>
      </w:r>
      <w:r>
        <w:rPr>
          <w:szCs w:val="28"/>
        </w:rPr>
        <w:t>«</w:t>
      </w:r>
      <w:r w:rsidRPr="00574F33">
        <w:rPr>
          <w:szCs w:val="28"/>
        </w:rPr>
        <w:t xml:space="preserve">МГТУ «СТАНКИН» на установке для ХГН </w:t>
      </w:r>
      <w:proofErr w:type="spellStart"/>
      <w:r w:rsidRPr="00574F33">
        <w:rPr>
          <w:szCs w:val="28"/>
        </w:rPr>
        <w:t>Impact</w:t>
      </w:r>
      <w:proofErr w:type="spellEnd"/>
      <w:r w:rsidRPr="00574F33">
        <w:rPr>
          <w:szCs w:val="28"/>
        </w:rPr>
        <w:t xml:space="preserve"> </w:t>
      </w:r>
      <w:proofErr w:type="spellStart"/>
      <w:r w:rsidRPr="00574F33">
        <w:rPr>
          <w:szCs w:val="28"/>
        </w:rPr>
        <w:t>Spray</w:t>
      </w:r>
      <w:proofErr w:type="spellEnd"/>
      <w:r w:rsidRPr="00574F33">
        <w:rPr>
          <w:szCs w:val="28"/>
        </w:rPr>
        <w:t xml:space="preserve"> </w:t>
      </w:r>
      <w:proofErr w:type="spellStart"/>
      <w:r w:rsidRPr="00574F33">
        <w:rPr>
          <w:szCs w:val="28"/>
        </w:rPr>
        <w:t>Systems</w:t>
      </w:r>
      <w:proofErr w:type="spellEnd"/>
      <w:r w:rsidRPr="00574F33">
        <w:rPr>
          <w:szCs w:val="28"/>
        </w:rPr>
        <w:t xml:space="preserve"> 5/8 (Германия). Сопловый блок установки закреплен на промышленном </w:t>
      </w:r>
      <w:proofErr w:type="spellStart"/>
      <w:r w:rsidRPr="00574F33">
        <w:rPr>
          <w:szCs w:val="28"/>
        </w:rPr>
        <w:t>шестиосевом</w:t>
      </w:r>
      <w:proofErr w:type="spellEnd"/>
      <w:r w:rsidRPr="00574F33">
        <w:rPr>
          <w:szCs w:val="28"/>
        </w:rPr>
        <w:t xml:space="preserve"> роботе-манипуляторе KUKA KR 30-3 F, обеспечивающем постоянную скорость и дистанцию нанесения. В качестве несущего газа использовался азот.</w:t>
      </w:r>
    </w:p>
    <w:p w:rsidR="00574F33" w:rsidRDefault="00574F33" w:rsidP="009879FF">
      <w:pPr>
        <w:pStyle w:val="a3"/>
        <w:ind w:firstLine="851"/>
        <w:jc w:val="both"/>
        <w:rPr>
          <w:szCs w:val="28"/>
        </w:rPr>
      </w:pPr>
      <w:r>
        <w:rPr>
          <w:szCs w:val="28"/>
        </w:rPr>
        <w:t xml:space="preserve">План эксперимента подразумевал предварительное приготовление смесей </w:t>
      </w:r>
      <w:r>
        <w:rPr>
          <w:szCs w:val="28"/>
          <w:lang w:val="en-US"/>
        </w:rPr>
        <w:t>Ti</w:t>
      </w:r>
      <w:r w:rsidRPr="00574F33">
        <w:rPr>
          <w:szCs w:val="28"/>
        </w:rPr>
        <w:t>+</w:t>
      </w:r>
      <w:r>
        <w:rPr>
          <w:szCs w:val="28"/>
          <w:lang w:val="en-US"/>
        </w:rPr>
        <w:t>Al</w:t>
      </w:r>
      <w:r w:rsidRPr="00574F33">
        <w:rPr>
          <w:szCs w:val="28"/>
        </w:rPr>
        <w:t>12</w:t>
      </w:r>
      <w:r>
        <w:rPr>
          <w:szCs w:val="28"/>
          <w:lang w:val="en-US"/>
        </w:rPr>
        <w:t>Si</w:t>
      </w:r>
      <w:r w:rsidRPr="00574F33">
        <w:rPr>
          <w:szCs w:val="28"/>
        </w:rPr>
        <w:t xml:space="preserve"> </w:t>
      </w:r>
      <w:r>
        <w:rPr>
          <w:szCs w:val="28"/>
        </w:rPr>
        <w:t>в пропорциях</w:t>
      </w:r>
      <w:r w:rsidR="0015216B">
        <w:rPr>
          <w:szCs w:val="28"/>
        </w:rPr>
        <w:t xml:space="preserve"> по объему</w:t>
      </w:r>
      <w:r>
        <w:rPr>
          <w:szCs w:val="28"/>
        </w:rPr>
        <w:t xml:space="preserve"> 3:1, 1:1, 1:3</w:t>
      </w:r>
      <w:r w:rsidR="0015216B">
        <w:rPr>
          <w:szCs w:val="28"/>
        </w:rPr>
        <w:t xml:space="preserve"> соответственно с последующим их нанесением на подложку.</w:t>
      </w:r>
      <w:r w:rsidR="0022364D">
        <w:rPr>
          <w:szCs w:val="28"/>
        </w:rPr>
        <w:t xml:space="preserve"> </w:t>
      </w:r>
      <w:r w:rsidR="008109E5">
        <w:rPr>
          <w:szCs w:val="28"/>
        </w:rPr>
        <w:t>После проведения предварительных испытаний были установлены оптимальные режимы напыления (таблица</w:t>
      </w:r>
      <w:r w:rsidR="0022364D">
        <w:rPr>
          <w:szCs w:val="28"/>
        </w:rPr>
        <w:t xml:space="preserve"> 1</w:t>
      </w:r>
      <w:r w:rsidR="008109E5">
        <w:rPr>
          <w:szCs w:val="28"/>
        </w:rPr>
        <w:t>)</w:t>
      </w:r>
      <w:r w:rsidR="0022364D">
        <w:rPr>
          <w:szCs w:val="28"/>
        </w:rPr>
        <w:t>.</w:t>
      </w:r>
    </w:p>
    <w:p w:rsidR="00F75B5B" w:rsidRPr="00F75B5B" w:rsidRDefault="00F75B5B" w:rsidP="0022364D">
      <w:pPr>
        <w:pStyle w:val="a3"/>
        <w:spacing w:before="240"/>
        <w:ind w:firstLine="851"/>
        <w:jc w:val="right"/>
        <w:rPr>
          <w:sz w:val="24"/>
          <w:szCs w:val="24"/>
        </w:rPr>
      </w:pPr>
      <w:r w:rsidRPr="00F75B5B">
        <w:rPr>
          <w:sz w:val="24"/>
          <w:szCs w:val="24"/>
        </w:rPr>
        <w:t>Таблица 1.</w:t>
      </w:r>
    </w:p>
    <w:p w:rsidR="0022364D" w:rsidRPr="00F75B5B" w:rsidRDefault="0022364D" w:rsidP="00F75B5B">
      <w:pPr>
        <w:pStyle w:val="a3"/>
        <w:spacing w:before="240"/>
        <w:ind w:firstLine="0"/>
        <w:jc w:val="center"/>
        <w:rPr>
          <w:sz w:val="24"/>
          <w:szCs w:val="24"/>
        </w:rPr>
      </w:pPr>
      <w:r w:rsidRPr="00F75B5B">
        <w:rPr>
          <w:sz w:val="24"/>
          <w:szCs w:val="24"/>
        </w:rPr>
        <w:t>Режимы нанесения покрытия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3418"/>
        <w:gridCol w:w="2302"/>
        <w:gridCol w:w="3851"/>
      </w:tblGrid>
      <w:tr w:rsidR="00445BE7" w:rsidTr="00445BE7">
        <w:trPr>
          <w:trHeight w:val="705"/>
        </w:trPr>
        <w:tc>
          <w:tcPr>
            <w:tcW w:w="1785" w:type="pct"/>
            <w:vAlign w:val="center"/>
          </w:tcPr>
          <w:p w:rsidR="00445BE7" w:rsidRPr="0022364D" w:rsidRDefault="00445BE7" w:rsidP="0022364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Ti+Al12Si</w:t>
            </w:r>
          </w:p>
        </w:tc>
        <w:tc>
          <w:tcPr>
            <w:tcW w:w="201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Т65Ю35</w:t>
            </w:r>
          </w:p>
        </w:tc>
      </w:tr>
      <w:tr w:rsidR="00445BE7" w:rsidTr="00445BE7">
        <w:trPr>
          <w:trHeight w:val="637"/>
        </w:trPr>
        <w:tc>
          <w:tcPr>
            <w:tcW w:w="1785" w:type="pct"/>
            <w:vAlign w:val="center"/>
          </w:tcPr>
          <w:p w:rsidR="00445BE7" w:rsidRPr="0022364D" w:rsidRDefault="00445BE7" w:rsidP="0022364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 xml:space="preserve">Температура, </w:t>
            </w:r>
            <w:r w:rsidRPr="0022364D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proofErr w:type="gramStart"/>
            <w:r w:rsidRPr="0022364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proofErr w:type="gramEnd"/>
          </w:p>
        </w:tc>
        <w:tc>
          <w:tcPr>
            <w:tcW w:w="120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01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</w:tr>
      <w:tr w:rsidR="00445BE7" w:rsidTr="00445BE7">
        <w:trPr>
          <w:trHeight w:val="553"/>
        </w:trPr>
        <w:tc>
          <w:tcPr>
            <w:tcW w:w="1785" w:type="pct"/>
            <w:vAlign w:val="center"/>
          </w:tcPr>
          <w:p w:rsidR="00445BE7" w:rsidRPr="0022364D" w:rsidRDefault="00445BE7" w:rsidP="0022364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Давление газа, бар</w:t>
            </w:r>
          </w:p>
        </w:tc>
        <w:tc>
          <w:tcPr>
            <w:tcW w:w="120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01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</w:tr>
      <w:tr w:rsidR="00445BE7" w:rsidTr="00445BE7">
        <w:tc>
          <w:tcPr>
            <w:tcW w:w="1785" w:type="pct"/>
            <w:vAlign w:val="center"/>
          </w:tcPr>
          <w:p w:rsidR="00445BE7" w:rsidRPr="0022364D" w:rsidRDefault="00445BE7" w:rsidP="0022364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Дистанция напылени</w:t>
            </w: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 xml:space="preserve">я, </w:t>
            </w:r>
            <w:proofErr w:type="gramStart"/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20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201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445BE7" w:rsidTr="00445BE7">
        <w:tc>
          <w:tcPr>
            <w:tcW w:w="1785" w:type="pct"/>
            <w:vAlign w:val="center"/>
          </w:tcPr>
          <w:p w:rsidR="00445BE7" w:rsidRPr="0022364D" w:rsidRDefault="00445BE7" w:rsidP="0022364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Скорость перемещения сопла, мм/</w:t>
            </w:r>
            <w:proofErr w:type="gramStart"/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</w:tc>
        <w:tc>
          <w:tcPr>
            <w:tcW w:w="120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2012" w:type="pct"/>
            <w:vAlign w:val="center"/>
          </w:tcPr>
          <w:p w:rsidR="00445BE7" w:rsidRPr="0022364D" w:rsidRDefault="00445BE7" w:rsidP="0022364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364D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</w:tbl>
    <w:p w:rsidR="0022364D" w:rsidRDefault="0022364D" w:rsidP="0022364D">
      <w:pPr>
        <w:pStyle w:val="a3"/>
        <w:ind w:firstLine="851"/>
        <w:jc w:val="right"/>
        <w:rPr>
          <w:szCs w:val="28"/>
        </w:rPr>
      </w:pPr>
    </w:p>
    <w:p w:rsidR="008109E5" w:rsidRDefault="008109E5" w:rsidP="008109E5">
      <w:pPr>
        <w:pStyle w:val="a3"/>
        <w:ind w:firstLine="851"/>
        <w:jc w:val="both"/>
        <w:rPr>
          <w:sz w:val="24"/>
          <w:szCs w:val="24"/>
        </w:rPr>
      </w:pPr>
      <w:r w:rsidRPr="008109E5">
        <w:rPr>
          <w:szCs w:val="28"/>
        </w:rPr>
        <w:t xml:space="preserve">После ХГН образцы были подвергнуты лазерной обработке. Для лазерного отжига использовался </w:t>
      </w:r>
      <w:proofErr w:type="gramStart"/>
      <w:r w:rsidRPr="008109E5">
        <w:rPr>
          <w:szCs w:val="28"/>
        </w:rPr>
        <w:t>волоконный</w:t>
      </w:r>
      <w:proofErr w:type="gramEnd"/>
      <w:r w:rsidRPr="008109E5">
        <w:rPr>
          <w:szCs w:val="28"/>
        </w:rPr>
        <w:t xml:space="preserve"> </w:t>
      </w:r>
      <w:proofErr w:type="spellStart"/>
      <w:r w:rsidRPr="008109E5">
        <w:rPr>
          <w:szCs w:val="28"/>
        </w:rPr>
        <w:t>Nd:YAG</w:t>
      </w:r>
      <w:proofErr w:type="spellEnd"/>
      <w:r w:rsidRPr="008109E5">
        <w:rPr>
          <w:szCs w:val="28"/>
        </w:rPr>
        <w:t xml:space="preserve"> лазер ЛК-200 (IPG, Россия) с длиной волны 1064 нм. Для перемещения лазерного луча использовался </w:t>
      </w:r>
      <w:proofErr w:type="spellStart"/>
      <w:r w:rsidRPr="008109E5">
        <w:rPr>
          <w:szCs w:val="28"/>
        </w:rPr>
        <w:t>сканатор</w:t>
      </w:r>
      <w:proofErr w:type="spellEnd"/>
      <w:r w:rsidRPr="008109E5">
        <w:rPr>
          <w:szCs w:val="28"/>
        </w:rPr>
        <w:t>, управляемый компьютером и представляющий собой систему из двух зеркал, отклоняющих луч в плоскости по одной из осей.  Оптическая система позволяет сфокусировать луч с гауссовым распределением плотности мощности и эффективным диаметром ~100 мкм.</w:t>
      </w:r>
      <w:r w:rsidR="00266EE8">
        <w:rPr>
          <w:szCs w:val="28"/>
        </w:rPr>
        <w:t xml:space="preserve"> Таким </w:t>
      </w:r>
      <w:proofErr w:type="gramStart"/>
      <w:r w:rsidR="00266EE8">
        <w:rPr>
          <w:szCs w:val="28"/>
        </w:rPr>
        <w:t>образом</w:t>
      </w:r>
      <w:proofErr w:type="gramEnd"/>
      <w:r w:rsidR="00266EE8">
        <w:rPr>
          <w:szCs w:val="28"/>
        </w:rPr>
        <w:t xml:space="preserve"> были исследованы единичные треки, затем подготовлены </w:t>
      </w:r>
      <w:r w:rsidR="00266EE8">
        <w:rPr>
          <w:szCs w:val="28"/>
        </w:rPr>
        <w:lastRenderedPageBreak/>
        <w:t xml:space="preserve">несколько пластин размером </w:t>
      </w:r>
      <w:r w:rsidR="00266EE8">
        <w:rPr>
          <w:sz w:val="24"/>
          <w:szCs w:val="24"/>
        </w:rPr>
        <w:t>10</w:t>
      </w:r>
      <w:r w:rsidR="00266EE8">
        <w:rPr>
          <w:sz w:val="24"/>
          <w:szCs w:val="24"/>
        </w:rPr>
        <w:sym w:font="Symbol" w:char="F0B4"/>
      </w:r>
      <w:r w:rsidR="00266EE8">
        <w:rPr>
          <w:sz w:val="24"/>
          <w:szCs w:val="24"/>
        </w:rPr>
        <w:t>10 мм. Наложение линий штриховки друг на друга составило 30-35%.</w:t>
      </w:r>
    </w:p>
    <w:p w:rsidR="00266EE8" w:rsidRDefault="00266EE8" w:rsidP="008109E5">
      <w:pPr>
        <w:pStyle w:val="a3"/>
        <w:ind w:firstLine="851"/>
        <w:jc w:val="both"/>
        <w:rPr>
          <w:szCs w:val="28"/>
        </w:rPr>
      </w:pPr>
      <w:r w:rsidRPr="00266EE8">
        <w:rPr>
          <w:szCs w:val="28"/>
        </w:rPr>
        <w:t xml:space="preserve">После лазерной постобработки покрытий из этих образцов были изготовлены шлифы с помощью гидравлического пресса и шлифовально-полировальной машины. Шлифование происходило с применением нескольких видов шлифовальных кругов на бумажной основе - от более крупного абразивного зерна до более мелкого. Затем шел процесс полирования, в т.ч. на тканевых кругах с применением специальных полировочных жидкостей. Анализ микроструктуры проводился с помощью оптического микроскопа </w:t>
      </w:r>
      <w:proofErr w:type="spellStart"/>
      <w:r w:rsidRPr="00266EE8">
        <w:rPr>
          <w:szCs w:val="28"/>
        </w:rPr>
        <w:t>Olympus</w:t>
      </w:r>
      <w:proofErr w:type="spellEnd"/>
      <w:r w:rsidRPr="00266EE8">
        <w:rPr>
          <w:szCs w:val="28"/>
        </w:rPr>
        <w:t xml:space="preserve"> BX51M (Япония). Структура покрытия </w:t>
      </w:r>
      <w:proofErr w:type="spellStart"/>
      <w:r w:rsidRPr="00266EE8">
        <w:rPr>
          <w:szCs w:val="28"/>
        </w:rPr>
        <w:t>Ni+Al</w:t>
      </w:r>
      <w:proofErr w:type="spellEnd"/>
      <w:r w:rsidRPr="00266EE8">
        <w:rPr>
          <w:szCs w:val="28"/>
        </w:rPr>
        <w:t xml:space="preserve">/nano-Al2O3 исследовалась на электронном сканирующем микроскопе VEGA 3 LMH (Чешская республика), оснащенном модулем для </w:t>
      </w:r>
      <w:proofErr w:type="spellStart"/>
      <w:r w:rsidRPr="00266EE8">
        <w:rPr>
          <w:szCs w:val="28"/>
        </w:rPr>
        <w:t>энергодисперсионного</w:t>
      </w:r>
      <w:proofErr w:type="spellEnd"/>
      <w:r w:rsidRPr="00266EE8">
        <w:rPr>
          <w:szCs w:val="28"/>
        </w:rPr>
        <w:t xml:space="preserve"> анализа (INCA ENERGY GSR P80, </w:t>
      </w:r>
      <w:proofErr w:type="spellStart"/>
      <w:r w:rsidRPr="00266EE8">
        <w:rPr>
          <w:szCs w:val="28"/>
        </w:rPr>
        <w:t>Oxford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Instruments</w:t>
      </w:r>
      <w:proofErr w:type="spellEnd"/>
      <w:r w:rsidRPr="00266EE8">
        <w:rPr>
          <w:szCs w:val="28"/>
        </w:rPr>
        <w:t>).</w:t>
      </w:r>
    </w:p>
    <w:p w:rsidR="00266EE8" w:rsidRDefault="00266EE8" w:rsidP="008109E5">
      <w:pPr>
        <w:pStyle w:val="a3"/>
        <w:ind w:firstLine="851"/>
        <w:jc w:val="both"/>
        <w:rPr>
          <w:szCs w:val="28"/>
        </w:rPr>
      </w:pPr>
      <w:r w:rsidRPr="00266EE8">
        <w:rPr>
          <w:szCs w:val="28"/>
        </w:rPr>
        <w:t xml:space="preserve">Съёмка </w:t>
      </w:r>
      <w:proofErr w:type="spellStart"/>
      <w:r w:rsidRPr="00266EE8">
        <w:rPr>
          <w:szCs w:val="28"/>
        </w:rPr>
        <w:t>дифрактограмм</w:t>
      </w:r>
      <w:proofErr w:type="spellEnd"/>
      <w:r w:rsidRPr="00266EE8">
        <w:rPr>
          <w:szCs w:val="28"/>
        </w:rPr>
        <w:t xml:space="preserve"> производилась на </w:t>
      </w:r>
      <w:proofErr w:type="gramStart"/>
      <w:r w:rsidRPr="00266EE8">
        <w:rPr>
          <w:szCs w:val="28"/>
        </w:rPr>
        <w:t>рентгеновском</w:t>
      </w:r>
      <w:proofErr w:type="gram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дифрактометре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PANalytical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Empyrean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Series</w:t>
      </w:r>
      <w:proofErr w:type="spellEnd"/>
      <w:r w:rsidRPr="00266EE8">
        <w:rPr>
          <w:szCs w:val="28"/>
        </w:rPr>
        <w:t xml:space="preserve"> 2 с использованием </w:t>
      </w:r>
      <w:proofErr w:type="spellStart"/>
      <w:r w:rsidRPr="00266EE8">
        <w:rPr>
          <w:szCs w:val="28"/>
        </w:rPr>
        <w:t>монохроматизированного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CuK</w:t>
      </w:r>
      <w:proofErr w:type="spellEnd"/>
      <w:r w:rsidRPr="00266EE8">
        <w:rPr>
          <w:szCs w:val="28"/>
        </w:rPr>
        <w:t xml:space="preserve">α излучения. Анализ фазового состава проводился при помощи программного обеспечения </w:t>
      </w:r>
      <w:proofErr w:type="spellStart"/>
      <w:r w:rsidRPr="00266EE8">
        <w:rPr>
          <w:szCs w:val="28"/>
        </w:rPr>
        <w:t>PANalytical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High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Score</w:t>
      </w:r>
      <w:proofErr w:type="spellEnd"/>
      <w:r w:rsidRPr="00266EE8">
        <w:rPr>
          <w:szCs w:val="28"/>
        </w:rPr>
        <w:t xml:space="preserve"> </w:t>
      </w:r>
      <w:proofErr w:type="spellStart"/>
      <w:r w:rsidRPr="00266EE8">
        <w:rPr>
          <w:szCs w:val="28"/>
        </w:rPr>
        <w:t>Plus</w:t>
      </w:r>
      <w:proofErr w:type="spellEnd"/>
      <w:r w:rsidRPr="00266EE8">
        <w:rPr>
          <w:szCs w:val="28"/>
        </w:rPr>
        <w:t xml:space="preserve"> и базы данных  ICCD PDF-2.</w:t>
      </w:r>
    </w:p>
    <w:p w:rsidR="00266EE8" w:rsidRDefault="00266EE8" w:rsidP="008109E5">
      <w:pPr>
        <w:pStyle w:val="a3"/>
        <w:ind w:firstLine="851"/>
        <w:jc w:val="both"/>
        <w:rPr>
          <w:szCs w:val="28"/>
        </w:rPr>
      </w:pPr>
      <w:r>
        <w:rPr>
          <w:szCs w:val="28"/>
        </w:rPr>
        <w:t xml:space="preserve">Измерение твердости образцов проводилось на </w:t>
      </w:r>
      <w:proofErr w:type="spellStart"/>
      <w:r>
        <w:rPr>
          <w:szCs w:val="28"/>
        </w:rPr>
        <w:t>микротвердомере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  <w:lang w:val="en-US"/>
        </w:rPr>
        <w:t>Qness</w:t>
      </w:r>
      <w:proofErr w:type="spellEnd"/>
      <w:r w:rsidRPr="00266EE8">
        <w:rPr>
          <w:szCs w:val="28"/>
        </w:rPr>
        <w:t xml:space="preserve"> </w:t>
      </w:r>
      <w:r>
        <w:rPr>
          <w:szCs w:val="28"/>
        </w:rPr>
        <w:t xml:space="preserve">серии </w:t>
      </w:r>
      <w:r>
        <w:rPr>
          <w:szCs w:val="28"/>
          <w:lang w:val="en-US"/>
        </w:rPr>
        <w:t>Q</w:t>
      </w:r>
      <w:r w:rsidRPr="00266EE8">
        <w:rPr>
          <w:szCs w:val="28"/>
        </w:rPr>
        <w:t>10</w:t>
      </w:r>
      <w:r>
        <w:rPr>
          <w:szCs w:val="28"/>
        </w:rPr>
        <w:t>А</w:t>
      </w:r>
      <w:r w:rsidR="002D1876">
        <w:rPr>
          <w:szCs w:val="28"/>
        </w:rPr>
        <w:t xml:space="preserve">. </w:t>
      </w:r>
      <w:r w:rsidR="002D1876" w:rsidRPr="002D1876">
        <w:rPr>
          <w:szCs w:val="28"/>
        </w:rPr>
        <w:t xml:space="preserve">Твердость измерялась по </w:t>
      </w:r>
      <w:proofErr w:type="spellStart"/>
      <w:r w:rsidR="002D1876" w:rsidRPr="002D1876">
        <w:rPr>
          <w:szCs w:val="28"/>
        </w:rPr>
        <w:t>Виккерсу</w:t>
      </w:r>
      <w:proofErr w:type="spellEnd"/>
      <w:r w:rsidR="002D1876" w:rsidRPr="002D1876">
        <w:rPr>
          <w:szCs w:val="28"/>
        </w:rPr>
        <w:t>, нагрузка - 50 граммов, время воздействия - 10 секунд</w:t>
      </w:r>
      <w:r w:rsidR="002D1876">
        <w:rPr>
          <w:szCs w:val="28"/>
        </w:rPr>
        <w:t>.</w:t>
      </w:r>
    </w:p>
    <w:p w:rsidR="00FE54E5" w:rsidRDefault="00FE54E5" w:rsidP="00FE54E5">
      <w:pPr>
        <w:pStyle w:val="a3"/>
        <w:spacing w:before="240"/>
        <w:ind w:firstLine="851"/>
        <w:jc w:val="center"/>
        <w:rPr>
          <w:b/>
          <w:szCs w:val="28"/>
        </w:rPr>
      </w:pPr>
      <w:r w:rsidRPr="00FE54E5">
        <w:rPr>
          <w:b/>
          <w:szCs w:val="28"/>
        </w:rPr>
        <w:t>Результаты и обсуждение</w:t>
      </w:r>
    </w:p>
    <w:p w:rsidR="00FE54E5" w:rsidRDefault="00FE54E5" w:rsidP="00FE54E5">
      <w:pPr>
        <w:pStyle w:val="a3"/>
        <w:ind w:firstLine="851"/>
        <w:jc w:val="both"/>
        <w:rPr>
          <w:szCs w:val="28"/>
        </w:rPr>
      </w:pPr>
      <w:r>
        <w:rPr>
          <w:szCs w:val="28"/>
        </w:rPr>
        <w:t xml:space="preserve">Свойства интерметаллидных порошков, которые высоко ценятся при эксплуатации этих материалов, являются препятствием для их использования </w:t>
      </w:r>
      <w:r w:rsidR="00EB2A0F">
        <w:rPr>
          <w:szCs w:val="28"/>
        </w:rPr>
        <w:t xml:space="preserve">в ХГН. </w:t>
      </w:r>
      <w:r w:rsidR="00D25E76">
        <w:rPr>
          <w:szCs w:val="28"/>
        </w:rPr>
        <w:t xml:space="preserve">Не имея пластичности, эти порошки формируют покрытия за счет удара, механически внедряясь в подложку </w:t>
      </w:r>
      <w:r w:rsidR="001239EA">
        <w:rPr>
          <w:szCs w:val="28"/>
        </w:rPr>
        <w:t xml:space="preserve">мягкого </w:t>
      </w:r>
      <w:proofErr w:type="spellStart"/>
      <w:r w:rsidR="001239EA">
        <w:rPr>
          <w:szCs w:val="28"/>
        </w:rPr>
        <w:t>контртела</w:t>
      </w:r>
      <w:proofErr w:type="spellEnd"/>
      <w:r w:rsidR="001239EA">
        <w:rPr>
          <w:szCs w:val="28"/>
        </w:rPr>
        <w:t xml:space="preserve"> (алюминия)</w:t>
      </w:r>
      <w:r w:rsidR="00D25E76">
        <w:rPr>
          <w:szCs w:val="28"/>
        </w:rPr>
        <w:t xml:space="preserve"> (рис. 2). </w:t>
      </w:r>
      <w:r w:rsidR="000052F1">
        <w:rPr>
          <w:szCs w:val="28"/>
        </w:rPr>
        <w:t>Ввиду этого частицы порошка друг на друга практически не напыляются, образуя максимальную толщину покрытия даже при 10 проходах</w:t>
      </w:r>
      <w:r w:rsidR="009C287B">
        <w:rPr>
          <w:szCs w:val="28"/>
        </w:rPr>
        <w:t xml:space="preserve"> не более </w:t>
      </w:r>
      <w:r w:rsidR="00D910B7">
        <w:rPr>
          <w:szCs w:val="28"/>
        </w:rPr>
        <w:t>3</w:t>
      </w:r>
      <w:r w:rsidR="009C287B">
        <w:rPr>
          <w:szCs w:val="28"/>
        </w:rPr>
        <w:t>0-</w:t>
      </w:r>
      <w:r w:rsidR="00D910B7">
        <w:rPr>
          <w:szCs w:val="28"/>
        </w:rPr>
        <w:t>5</w:t>
      </w:r>
      <w:r w:rsidR="009C287B">
        <w:rPr>
          <w:szCs w:val="28"/>
        </w:rPr>
        <w:t>0 мкм.</w:t>
      </w:r>
    </w:p>
    <w:p w:rsidR="007E6B60" w:rsidRDefault="007E6B60" w:rsidP="007E6B60">
      <w:pPr>
        <w:pStyle w:val="a3"/>
        <w:ind w:firstLine="0"/>
        <w:jc w:val="both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934075" cy="1790700"/>
            <wp:effectExtent l="19050" t="0" r="9525" b="0"/>
            <wp:docPr id="3" name="Рисунок 3" descr="D:\Паша доки\Работа\Projects\Cold Spray\+Ti\T653Ю35\Т65Ю35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ша доки\Работа\Projects\Cold Spray\+Ti\T653Ю35\Т65Ю35 -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B60" w:rsidRDefault="007E6B60" w:rsidP="007E6B60">
      <w:pPr>
        <w:pStyle w:val="a3"/>
        <w:ind w:firstLine="0"/>
        <w:jc w:val="center"/>
        <w:rPr>
          <w:szCs w:val="28"/>
        </w:rPr>
      </w:pPr>
      <w:r>
        <w:rPr>
          <w:szCs w:val="28"/>
        </w:rPr>
        <w:t>Рис. 2</w:t>
      </w:r>
      <w:r w:rsidR="00F75B5B">
        <w:rPr>
          <w:szCs w:val="28"/>
        </w:rPr>
        <w:t xml:space="preserve"> -</w:t>
      </w:r>
      <w:r>
        <w:rPr>
          <w:szCs w:val="28"/>
        </w:rPr>
        <w:t xml:space="preserve"> Покрытие Т65Ю35 после ХГН</w:t>
      </w:r>
    </w:p>
    <w:p w:rsidR="007E6B60" w:rsidRDefault="00D910B7" w:rsidP="007E6B60">
      <w:pPr>
        <w:pStyle w:val="a3"/>
        <w:jc w:val="both"/>
        <w:rPr>
          <w:szCs w:val="28"/>
        </w:rPr>
      </w:pPr>
      <w:r>
        <w:rPr>
          <w:szCs w:val="28"/>
        </w:rPr>
        <w:t>Невозможность получения толстых покрытий наряду с высокой шероховатостью поверхности негативно сказываются на перспективах применения таких ма</w:t>
      </w:r>
      <w:r w:rsidR="001239EA">
        <w:rPr>
          <w:szCs w:val="28"/>
        </w:rPr>
        <w:t>териалов в технологии ХГН.</w:t>
      </w:r>
    </w:p>
    <w:p w:rsidR="001239EA" w:rsidRDefault="009923F0" w:rsidP="007E6B60">
      <w:pPr>
        <w:pStyle w:val="a3"/>
        <w:jc w:val="both"/>
        <w:rPr>
          <w:szCs w:val="28"/>
        </w:rPr>
      </w:pPr>
      <w:r>
        <w:rPr>
          <w:szCs w:val="28"/>
        </w:rPr>
        <w:t>В рамках второго подхода заранее подготовленная смесь была нанесена на алюминиевую подложку, после чего обработана лазером.</w:t>
      </w:r>
      <w:r w:rsidR="00FC099E">
        <w:rPr>
          <w:szCs w:val="28"/>
        </w:rPr>
        <w:t xml:space="preserve"> За один проход сопла на подложке образовывалось покрытие толщиной порядка 600 мкм (рис. 3). Это связано с наличием в смеси пластичного порошка </w:t>
      </w:r>
      <w:r w:rsidR="00FC099E">
        <w:rPr>
          <w:szCs w:val="28"/>
          <w:lang w:val="en-US"/>
        </w:rPr>
        <w:t>Al</w:t>
      </w:r>
      <w:r w:rsidR="00FC099E" w:rsidRPr="00FC099E">
        <w:rPr>
          <w:szCs w:val="28"/>
        </w:rPr>
        <w:t>12</w:t>
      </w:r>
      <w:r w:rsidR="00FC099E">
        <w:rPr>
          <w:szCs w:val="28"/>
          <w:lang w:val="en-US"/>
        </w:rPr>
        <w:t>Si</w:t>
      </w:r>
      <w:r w:rsidR="00FC099E" w:rsidRPr="00FC099E">
        <w:rPr>
          <w:szCs w:val="28"/>
        </w:rPr>
        <w:t xml:space="preserve">. </w:t>
      </w:r>
      <w:r w:rsidR="00FC099E">
        <w:rPr>
          <w:szCs w:val="28"/>
        </w:rPr>
        <w:t xml:space="preserve">Другим преимуществом смеси является различный гранулометрический состав. Ударяясь о подложку, крупные частицы титана деформируются, принимая неправильную форму и оставляя значительных размеров поры между </w:t>
      </w:r>
      <w:r w:rsidR="00E35372">
        <w:rPr>
          <w:szCs w:val="28"/>
        </w:rPr>
        <w:t xml:space="preserve">гранулами. Эти частицы заполняются более мелким по размеру порошком </w:t>
      </w:r>
      <w:r w:rsidR="00E35372">
        <w:rPr>
          <w:szCs w:val="28"/>
          <w:lang w:val="en-US"/>
        </w:rPr>
        <w:t>Al</w:t>
      </w:r>
      <w:r w:rsidR="00E35372" w:rsidRPr="00E35372">
        <w:rPr>
          <w:szCs w:val="28"/>
        </w:rPr>
        <w:t>12</w:t>
      </w:r>
      <w:r w:rsidR="00E35372">
        <w:rPr>
          <w:szCs w:val="28"/>
          <w:lang w:val="en-US"/>
        </w:rPr>
        <w:t>Si</w:t>
      </w:r>
      <w:r w:rsidR="00E35372">
        <w:rPr>
          <w:szCs w:val="28"/>
        </w:rPr>
        <w:t>. По этой причине две трети толщины покрытия имеют довольно низкую пористость. Напыление покрытия пр</w:t>
      </w:r>
      <w:r w:rsidR="00E87D1B">
        <w:rPr>
          <w:szCs w:val="28"/>
        </w:rPr>
        <w:t xml:space="preserve">оизводилось с наложением треков, которое составляло около 40%. Пятно напыления порошка имеет гауссово распределение, что обуславливает меньшее количество порошка, приходящего на подложку на периферии пятна, чем в центре. Уменьшение плотности </w:t>
      </w:r>
      <w:r w:rsidR="004D1B23">
        <w:rPr>
          <w:szCs w:val="28"/>
        </w:rPr>
        <w:t>напыления порошка ведет к активному порообразованию.</w:t>
      </w:r>
    </w:p>
    <w:p w:rsidR="004D1B23" w:rsidRDefault="004D1B23" w:rsidP="004D1B23">
      <w:pPr>
        <w:pStyle w:val="a3"/>
        <w:ind w:firstLine="0"/>
        <w:jc w:val="center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934075" cy="4638675"/>
            <wp:effectExtent l="19050" t="0" r="9525" b="0"/>
            <wp:docPr id="4" name="Рисунок 4" descr="C:\Users\Pavel Po\Desktop\Рис 2- Покрытие после ХГ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vel Po\Desktop\Рис 2- Покрытие после ХГ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B23" w:rsidRDefault="00F75B5B" w:rsidP="004D1B23">
      <w:pPr>
        <w:pStyle w:val="a3"/>
        <w:ind w:firstLine="0"/>
        <w:jc w:val="center"/>
        <w:rPr>
          <w:szCs w:val="28"/>
        </w:rPr>
      </w:pPr>
      <w:r>
        <w:rPr>
          <w:szCs w:val="28"/>
        </w:rPr>
        <w:t>Рис. 3 -</w:t>
      </w:r>
      <w:r w:rsidR="004D1B23">
        <w:rPr>
          <w:szCs w:val="28"/>
        </w:rPr>
        <w:t xml:space="preserve"> Покрытие </w:t>
      </w:r>
      <w:r w:rsidR="004D1B23">
        <w:rPr>
          <w:szCs w:val="28"/>
          <w:lang w:val="en-US"/>
        </w:rPr>
        <w:t>Ti</w:t>
      </w:r>
      <w:r w:rsidR="004D1B23" w:rsidRPr="004D1B23">
        <w:rPr>
          <w:szCs w:val="28"/>
        </w:rPr>
        <w:t>+</w:t>
      </w:r>
      <w:r w:rsidR="004D1B23">
        <w:rPr>
          <w:szCs w:val="28"/>
          <w:lang w:val="en-US"/>
        </w:rPr>
        <w:t>Al</w:t>
      </w:r>
      <w:r w:rsidR="004D1B23" w:rsidRPr="004D1B23">
        <w:rPr>
          <w:szCs w:val="28"/>
        </w:rPr>
        <w:t>12</w:t>
      </w:r>
      <w:r w:rsidR="004D1B23">
        <w:rPr>
          <w:szCs w:val="28"/>
          <w:lang w:val="en-US"/>
        </w:rPr>
        <w:t>Si</w:t>
      </w:r>
      <w:r w:rsidR="004D1B23" w:rsidRPr="004D1B23">
        <w:rPr>
          <w:szCs w:val="28"/>
        </w:rPr>
        <w:t xml:space="preserve"> (3:1) </w:t>
      </w:r>
      <w:r w:rsidR="004D1B23">
        <w:rPr>
          <w:szCs w:val="28"/>
        </w:rPr>
        <w:t>после ХГН.</w:t>
      </w:r>
    </w:p>
    <w:p w:rsidR="00625AA0" w:rsidRPr="003A2D8D" w:rsidRDefault="00435C4B" w:rsidP="00625AA0">
      <w:pPr>
        <w:pStyle w:val="a3"/>
        <w:jc w:val="both"/>
        <w:rPr>
          <w:szCs w:val="28"/>
        </w:rPr>
      </w:pPr>
      <w:r>
        <w:rPr>
          <w:szCs w:val="28"/>
        </w:rPr>
        <w:t xml:space="preserve">При проведении </w:t>
      </w:r>
      <w:proofErr w:type="spellStart"/>
      <w:r>
        <w:rPr>
          <w:szCs w:val="28"/>
        </w:rPr>
        <w:t>энергодисперсионного</w:t>
      </w:r>
      <w:proofErr w:type="spellEnd"/>
      <w:r>
        <w:rPr>
          <w:szCs w:val="28"/>
        </w:rPr>
        <w:t xml:space="preserve"> анализа поперечного шлифа единичного трека видно, что после напыления не происходит равномерного перемешивания исходных компонентов между собой (рис. 4.). </w:t>
      </w:r>
      <w:r w:rsidR="00785CAF">
        <w:rPr>
          <w:szCs w:val="28"/>
        </w:rPr>
        <w:t xml:space="preserve">Применение лазерного воздействия решает эту проблему, перемешивая в ванне расплава компоненты до пропорции, близкой по значению к исходной смеси. Перемешивание равномерное, отчетливо наблюдается граница термического воздействия. В результате </w:t>
      </w:r>
      <w:r w:rsidR="00CB573D">
        <w:rPr>
          <w:szCs w:val="28"/>
        </w:rPr>
        <w:t>обработанная область приобрела дендритную структуру без пор и трещин.</w:t>
      </w:r>
      <w:r w:rsidR="003A2D8D" w:rsidRPr="003A2D8D">
        <w:rPr>
          <w:szCs w:val="28"/>
        </w:rPr>
        <w:t xml:space="preserve"> </w:t>
      </w:r>
      <w:r w:rsidR="003A2D8D">
        <w:rPr>
          <w:szCs w:val="28"/>
        </w:rPr>
        <w:t>Примечательно, что содерж</w:t>
      </w:r>
      <w:r w:rsidR="00AA1CAE">
        <w:rPr>
          <w:szCs w:val="28"/>
        </w:rPr>
        <w:t>ание элементов не варьируется по толщине обработанной зоны. Содержание алюминия в покрытии уменьшается от поверхности к подложке. Разница в среднем составляет 5-10% от общего элементного состава. Это объясняется физическими свойствами легкоплавкого алюминия – при лазерной обработке он плавится быстрее, чем тугоплавкий титан</w:t>
      </w:r>
      <w:r w:rsidR="00321ADD">
        <w:rPr>
          <w:szCs w:val="28"/>
        </w:rPr>
        <w:t xml:space="preserve">. Дальнейший нагрев приводит к </w:t>
      </w:r>
      <w:r w:rsidR="00321ADD">
        <w:rPr>
          <w:szCs w:val="28"/>
        </w:rPr>
        <w:lastRenderedPageBreak/>
        <w:t>закипанию алюминия, чем и вызвано его перемещение в верхние слои покрытия.</w:t>
      </w:r>
    </w:p>
    <w:p w:rsidR="00693E20" w:rsidRDefault="00B46EB3" w:rsidP="00693E20">
      <w:pPr>
        <w:pStyle w:val="a3"/>
        <w:ind w:firstLine="0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6000750" cy="2205733"/>
            <wp:effectExtent l="19050" t="0" r="0" b="0"/>
            <wp:docPr id="6" name="Рисунок 6" descr="C:\Users\Pavel Po\Desktop\Рис.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vel Po\Desktop\Рис. 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475" cy="220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FF8" w:rsidRDefault="006E6FF8" w:rsidP="00693E20">
      <w:pPr>
        <w:pStyle w:val="a3"/>
        <w:ind w:firstLine="0"/>
        <w:jc w:val="center"/>
        <w:rPr>
          <w:szCs w:val="28"/>
        </w:rPr>
      </w:pPr>
      <w:r>
        <w:rPr>
          <w:szCs w:val="28"/>
        </w:rPr>
        <w:t xml:space="preserve">Рис. 4 </w:t>
      </w:r>
      <w:r w:rsidR="00F75B5B">
        <w:rPr>
          <w:szCs w:val="28"/>
        </w:rPr>
        <w:t xml:space="preserve">- </w:t>
      </w:r>
      <w:r>
        <w:rPr>
          <w:szCs w:val="28"/>
        </w:rPr>
        <w:t xml:space="preserve">Анализ обработанного участка ХГН покрытия </w:t>
      </w:r>
      <w:r>
        <w:rPr>
          <w:szCs w:val="28"/>
          <w:lang w:val="en-US"/>
        </w:rPr>
        <w:t>Ti</w:t>
      </w:r>
      <w:r w:rsidRPr="006E6FF8">
        <w:rPr>
          <w:szCs w:val="28"/>
        </w:rPr>
        <w:t>+</w:t>
      </w:r>
      <w:r>
        <w:rPr>
          <w:szCs w:val="28"/>
          <w:lang w:val="en-US"/>
        </w:rPr>
        <w:t>Al</w:t>
      </w:r>
      <w:r w:rsidRPr="006E6FF8">
        <w:rPr>
          <w:szCs w:val="28"/>
        </w:rPr>
        <w:t>12</w:t>
      </w:r>
      <w:r>
        <w:rPr>
          <w:szCs w:val="28"/>
          <w:lang w:val="en-US"/>
        </w:rPr>
        <w:t>Si</w:t>
      </w:r>
      <w:r w:rsidRPr="006E6FF8">
        <w:rPr>
          <w:szCs w:val="28"/>
        </w:rPr>
        <w:t xml:space="preserve"> (3:1)</w:t>
      </w:r>
      <w:r w:rsidR="00B8661F">
        <w:rPr>
          <w:szCs w:val="28"/>
        </w:rPr>
        <w:t xml:space="preserve"> при </w:t>
      </w:r>
      <w:r w:rsidR="00B8661F">
        <w:rPr>
          <w:szCs w:val="28"/>
          <w:lang w:val="en-US"/>
        </w:rPr>
        <w:t>P</w:t>
      </w:r>
      <w:r w:rsidR="00B8661F" w:rsidRPr="00B8661F">
        <w:rPr>
          <w:szCs w:val="28"/>
        </w:rPr>
        <w:t xml:space="preserve">=25 </w:t>
      </w:r>
      <w:r w:rsidR="00B8661F">
        <w:rPr>
          <w:szCs w:val="28"/>
        </w:rPr>
        <w:t xml:space="preserve">Вт, </w:t>
      </w:r>
      <w:r w:rsidR="00B8661F">
        <w:rPr>
          <w:szCs w:val="28"/>
          <w:lang w:val="en-US"/>
        </w:rPr>
        <w:t>V</w:t>
      </w:r>
      <w:r w:rsidR="00B8661F" w:rsidRPr="00B8661F">
        <w:rPr>
          <w:szCs w:val="28"/>
        </w:rPr>
        <w:t xml:space="preserve">=25 </w:t>
      </w:r>
      <w:r w:rsidR="00B8661F">
        <w:rPr>
          <w:szCs w:val="28"/>
        </w:rPr>
        <w:t>мм/с</w:t>
      </w:r>
      <w:r>
        <w:rPr>
          <w:szCs w:val="28"/>
        </w:rPr>
        <w:t>, где</w:t>
      </w:r>
      <w:r w:rsidR="003A2D8D">
        <w:rPr>
          <w:szCs w:val="28"/>
        </w:rPr>
        <w:t>:</w:t>
      </w:r>
      <w:r>
        <w:rPr>
          <w:szCs w:val="28"/>
        </w:rPr>
        <w:t xml:space="preserve"> а) – </w:t>
      </w:r>
      <w:proofErr w:type="spellStart"/>
      <w:r>
        <w:rPr>
          <w:szCs w:val="28"/>
        </w:rPr>
        <w:t>энергодисперисонный</w:t>
      </w:r>
      <w:proofErr w:type="spellEnd"/>
      <w:r>
        <w:rPr>
          <w:szCs w:val="28"/>
        </w:rPr>
        <w:t xml:space="preserve"> анализ; </w:t>
      </w:r>
      <w:r w:rsidR="00B8661F">
        <w:rPr>
          <w:szCs w:val="28"/>
        </w:rPr>
        <w:br/>
      </w:r>
      <w:r>
        <w:rPr>
          <w:szCs w:val="28"/>
        </w:rPr>
        <w:t xml:space="preserve">б) СЭМ-изображение при увеличении в 1340 раз; в) СЭМ-изображение при увеличении в </w:t>
      </w:r>
      <w:r w:rsidR="00E317E3">
        <w:rPr>
          <w:szCs w:val="28"/>
        </w:rPr>
        <w:t>6740</w:t>
      </w:r>
      <w:r>
        <w:rPr>
          <w:szCs w:val="28"/>
        </w:rPr>
        <w:t xml:space="preserve"> раз;</w:t>
      </w:r>
      <w:r w:rsidR="00E317E3">
        <w:rPr>
          <w:szCs w:val="28"/>
        </w:rPr>
        <w:t xml:space="preserve"> г) СЭМ-изображение при увеличении в 36000 раз.</w:t>
      </w:r>
    </w:p>
    <w:p w:rsidR="00006EB5" w:rsidRPr="00691A0A" w:rsidRDefault="00500428" w:rsidP="00B8661F">
      <w:pPr>
        <w:pStyle w:val="a3"/>
        <w:spacing w:before="240"/>
        <w:jc w:val="both"/>
        <w:rPr>
          <w:szCs w:val="28"/>
        </w:rPr>
      </w:pPr>
      <w:r>
        <w:rPr>
          <w:szCs w:val="28"/>
        </w:rPr>
        <w:t xml:space="preserve">Для проведения рентгенофазового анализа были подготовлены плоские образцы размером 10×10 </w:t>
      </w:r>
      <w:proofErr w:type="gramStart"/>
      <w:r>
        <w:rPr>
          <w:szCs w:val="28"/>
        </w:rPr>
        <w:t>мм</w:t>
      </w:r>
      <w:proofErr w:type="gramEnd"/>
      <w:r>
        <w:rPr>
          <w:szCs w:val="28"/>
        </w:rPr>
        <w:t xml:space="preserve"> как до лазерной обработки, так и после для сравнения произошедших изменений (рис. 5). </w:t>
      </w:r>
      <w:r w:rsidR="0054414D">
        <w:rPr>
          <w:szCs w:val="28"/>
        </w:rPr>
        <w:t>Как и ожидалось, покрытие непосредственно после ХГН обладает фазовым составом исходных компонентов. Значительные фазовые превращения наблю</w:t>
      </w:r>
      <w:r w:rsidR="00B8661F">
        <w:rPr>
          <w:szCs w:val="28"/>
        </w:rPr>
        <w:t>даются после лазерной обработки, в</w:t>
      </w:r>
      <w:r w:rsidR="0054414D">
        <w:rPr>
          <w:szCs w:val="28"/>
        </w:rPr>
        <w:t xml:space="preserve"> частности, наблюдалось выделение фазы </w:t>
      </w:r>
      <w:r w:rsidR="0054414D">
        <w:rPr>
          <w:szCs w:val="28"/>
          <w:lang w:val="en-US"/>
        </w:rPr>
        <w:t>Ti</w:t>
      </w:r>
      <w:r w:rsidR="0054414D" w:rsidRPr="00B8661F">
        <w:rPr>
          <w:szCs w:val="28"/>
          <w:vertAlign w:val="subscript"/>
        </w:rPr>
        <w:t>3</w:t>
      </w:r>
      <w:r w:rsidR="0054414D">
        <w:rPr>
          <w:szCs w:val="28"/>
          <w:lang w:val="en-US"/>
        </w:rPr>
        <w:t>Al</w:t>
      </w:r>
      <w:r w:rsidR="00B8661F">
        <w:rPr>
          <w:szCs w:val="28"/>
        </w:rPr>
        <w:t xml:space="preserve">, что свидетельствует о синтезе </w:t>
      </w:r>
      <w:proofErr w:type="spellStart"/>
      <w:r w:rsidR="00B8661F">
        <w:rPr>
          <w:szCs w:val="28"/>
        </w:rPr>
        <w:t>интерметаллидного</w:t>
      </w:r>
      <w:proofErr w:type="spellEnd"/>
      <w:r w:rsidR="00B8661F">
        <w:rPr>
          <w:szCs w:val="28"/>
        </w:rPr>
        <w:t xml:space="preserve"> соединения.</w:t>
      </w:r>
      <w:r w:rsidR="00901B86">
        <w:rPr>
          <w:szCs w:val="28"/>
        </w:rPr>
        <w:t xml:space="preserve"> </w:t>
      </w:r>
      <w:r w:rsidR="009B567B">
        <w:rPr>
          <w:szCs w:val="28"/>
        </w:rPr>
        <w:t xml:space="preserve">Реакция образования </w:t>
      </w:r>
      <w:proofErr w:type="spellStart"/>
      <w:r w:rsidR="009B567B">
        <w:rPr>
          <w:szCs w:val="28"/>
        </w:rPr>
        <w:t>интерметаллида</w:t>
      </w:r>
      <w:proofErr w:type="spellEnd"/>
      <w:r w:rsidR="009B567B">
        <w:rPr>
          <w:szCs w:val="28"/>
        </w:rPr>
        <w:t xml:space="preserve"> происходит в первую очередь в области контакта расплавленного алюминия с расплавом титана.</w:t>
      </w:r>
      <w:r w:rsidR="00691A0A">
        <w:rPr>
          <w:szCs w:val="28"/>
        </w:rPr>
        <w:t xml:space="preserve"> В результате образуется </w:t>
      </w:r>
      <w:proofErr w:type="spellStart"/>
      <w:r w:rsidR="00691A0A">
        <w:rPr>
          <w:szCs w:val="28"/>
        </w:rPr>
        <w:t>интерметаллидный</w:t>
      </w:r>
      <w:proofErr w:type="spellEnd"/>
      <w:r w:rsidR="00691A0A">
        <w:rPr>
          <w:szCs w:val="28"/>
        </w:rPr>
        <w:t xml:space="preserve"> каркас из </w:t>
      </w:r>
      <w:proofErr w:type="spellStart"/>
      <w:r w:rsidR="00691A0A">
        <w:rPr>
          <w:szCs w:val="28"/>
          <w:lang w:val="en-US"/>
        </w:rPr>
        <w:t>TiAl</w:t>
      </w:r>
      <w:proofErr w:type="spellEnd"/>
      <w:r w:rsidR="00691A0A" w:rsidRPr="00691A0A">
        <w:rPr>
          <w:szCs w:val="28"/>
          <w:vertAlign w:val="subscript"/>
        </w:rPr>
        <w:t>3</w:t>
      </w:r>
      <w:r w:rsidR="00691A0A" w:rsidRPr="00691A0A">
        <w:rPr>
          <w:szCs w:val="28"/>
        </w:rPr>
        <w:t xml:space="preserve"> </w:t>
      </w:r>
      <w:r w:rsidR="00691A0A">
        <w:rPr>
          <w:szCs w:val="28"/>
        </w:rPr>
        <w:t xml:space="preserve">с включениями </w:t>
      </w:r>
      <w:proofErr w:type="spellStart"/>
      <w:r w:rsidR="00691A0A">
        <w:rPr>
          <w:szCs w:val="28"/>
        </w:rPr>
        <w:t>непрореагироваших</w:t>
      </w:r>
      <w:proofErr w:type="spellEnd"/>
      <w:r w:rsidR="00691A0A">
        <w:rPr>
          <w:szCs w:val="28"/>
        </w:rPr>
        <w:t xml:space="preserve"> частиц титана и алюминия.</w:t>
      </w:r>
    </w:p>
    <w:p w:rsidR="0024604B" w:rsidRPr="007D00BD" w:rsidRDefault="00E4108A" w:rsidP="00B8661F">
      <w:pPr>
        <w:pStyle w:val="a3"/>
        <w:jc w:val="both"/>
        <w:rPr>
          <w:szCs w:val="28"/>
        </w:rPr>
      </w:pPr>
      <w:r>
        <w:rPr>
          <w:szCs w:val="28"/>
        </w:rPr>
        <w:t>Аналогичный подход был использован при проведении испытаний на твердость</w:t>
      </w:r>
      <w:r w:rsidR="0024604B">
        <w:rPr>
          <w:szCs w:val="28"/>
        </w:rPr>
        <w:t xml:space="preserve">. Для сравнения сначала была замерена твердость алюминиевой подложки, которая составила 150 </w:t>
      </w:r>
      <w:r w:rsidR="0024604B">
        <w:rPr>
          <w:szCs w:val="28"/>
          <w:lang w:val="en-US"/>
        </w:rPr>
        <w:t>HV</w:t>
      </w:r>
      <w:r w:rsidR="0024604B" w:rsidRPr="0024604B">
        <w:rPr>
          <w:szCs w:val="28"/>
        </w:rPr>
        <w:t>0</w:t>
      </w:r>
      <w:r w:rsidR="007D00BD" w:rsidRPr="007D00BD">
        <w:rPr>
          <w:szCs w:val="28"/>
        </w:rPr>
        <w:t>,</w:t>
      </w:r>
      <w:r w:rsidR="0024604B" w:rsidRPr="0024604B">
        <w:rPr>
          <w:szCs w:val="28"/>
        </w:rPr>
        <w:t>05</w:t>
      </w:r>
      <w:r>
        <w:rPr>
          <w:szCs w:val="28"/>
        </w:rPr>
        <w:t>.</w:t>
      </w:r>
      <w:r w:rsidR="0045776F">
        <w:rPr>
          <w:szCs w:val="28"/>
        </w:rPr>
        <w:t xml:space="preserve"> Ввиду неравномерного ра</w:t>
      </w:r>
      <w:r w:rsidR="00DE434C">
        <w:rPr>
          <w:szCs w:val="28"/>
        </w:rPr>
        <w:t xml:space="preserve">спределения исходных элементов в покрытии после ХГН значение твердости сильно варьировалось. В зависимости от точки </w:t>
      </w:r>
      <w:r w:rsidR="007D00BD">
        <w:rPr>
          <w:szCs w:val="28"/>
        </w:rPr>
        <w:t xml:space="preserve">приложения </w:t>
      </w:r>
      <w:proofErr w:type="spellStart"/>
      <w:r w:rsidR="007D00BD">
        <w:rPr>
          <w:szCs w:val="28"/>
        </w:rPr>
        <w:lastRenderedPageBreak/>
        <w:t>индентора</w:t>
      </w:r>
      <w:proofErr w:type="spellEnd"/>
      <w:r w:rsidR="007D00BD">
        <w:rPr>
          <w:szCs w:val="28"/>
        </w:rPr>
        <w:t xml:space="preserve"> твердость составляла от 100</w:t>
      </w:r>
      <w:r w:rsidR="007D00BD" w:rsidRPr="007D00BD">
        <w:rPr>
          <w:szCs w:val="28"/>
        </w:rPr>
        <w:t xml:space="preserve"> </w:t>
      </w:r>
      <w:r w:rsidR="007D00BD">
        <w:rPr>
          <w:szCs w:val="28"/>
          <w:lang w:val="en-US"/>
        </w:rPr>
        <w:t>HV</w:t>
      </w:r>
      <w:r w:rsidR="007D00BD" w:rsidRPr="007D00BD">
        <w:rPr>
          <w:szCs w:val="28"/>
        </w:rPr>
        <w:t xml:space="preserve">0,05 </w:t>
      </w:r>
      <w:r w:rsidR="007D00BD">
        <w:rPr>
          <w:szCs w:val="28"/>
        </w:rPr>
        <w:t xml:space="preserve">в области сосредоточения алюминия, до 200 </w:t>
      </w:r>
      <w:r w:rsidR="007D00BD">
        <w:rPr>
          <w:szCs w:val="28"/>
          <w:lang w:val="en-US"/>
        </w:rPr>
        <w:t>HV</w:t>
      </w:r>
      <w:r w:rsidR="007D00BD" w:rsidRPr="007D00BD">
        <w:rPr>
          <w:szCs w:val="28"/>
        </w:rPr>
        <w:t xml:space="preserve">0,05 </w:t>
      </w:r>
      <w:r w:rsidR="004D409E">
        <w:rPr>
          <w:szCs w:val="28"/>
        </w:rPr>
        <w:t>в той части покрытия, где преобладает титан.</w:t>
      </w:r>
    </w:p>
    <w:p w:rsidR="00882C9B" w:rsidRDefault="00882C9B" w:rsidP="00882C9B">
      <w:pPr>
        <w:pStyle w:val="a3"/>
        <w:spacing w:before="240"/>
        <w:ind w:firstLine="0"/>
        <w:jc w:val="both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943600" cy="2171700"/>
            <wp:effectExtent l="19050" t="0" r="0" b="0"/>
            <wp:docPr id="1" name="Рисунок 1" descr="C:\Users\Pavel Po\Desktop\Рис.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vel Po\Desktop\Рис. 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C9B" w:rsidRDefault="00882C9B" w:rsidP="00882C9B">
      <w:pPr>
        <w:pStyle w:val="a3"/>
        <w:ind w:firstLine="0"/>
        <w:jc w:val="center"/>
        <w:rPr>
          <w:szCs w:val="28"/>
        </w:rPr>
      </w:pPr>
      <w:r>
        <w:rPr>
          <w:szCs w:val="28"/>
        </w:rPr>
        <w:t xml:space="preserve">Рис. 5 </w:t>
      </w:r>
      <w:r w:rsidR="00F75B5B">
        <w:rPr>
          <w:szCs w:val="28"/>
        </w:rPr>
        <w:t xml:space="preserve">- </w:t>
      </w:r>
      <w:r>
        <w:rPr>
          <w:szCs w:val="28"/>
        </w:rPr>
        <w:t xml:space="preserve">Рентгенофазовый анализ образцов </w:t>
      </w:r>
      <w:r>
        <w:rPr>
          <w:szCs w:val="28"/>
          <w:lang w:val="en-US"/>
        </w:rPr>
        <w:t>Ti</w:t>
      </w:r>
      <w:r w:rsidRPr="00882C9B">
        <w:rPr>
          <w:szCs w:val="28"/>
        </w:rPr>
        <w:t>+</w:t>
      </w:r>
      <w:r>
        <w:rPr>
          <w:szCs w:val="28"/>
          <w:lang w:val="en-US"/>
        </w:rPr>
        <w:t>Al</w:t>
      </w:r>
      <w:r w:rsidRPr="00882C9B">
        <w:rPr>
          <w:szCs w:val="28"/>
        </w:rPr>
        <w:t>12</w:t>
      </w:r>
      <w:r>
        <w:rPr>
          <w:szCs w:val="28"/>
          <w:lang w:val="en-US"/>
        </w:rPr>
        <w:t>Si</w:t>
      </w:r>
      <w:r w:rsidRPr="00882C9B">
        <w:rPr>
          <w:szCs w:val="28"/>
        </w:rPr>
        <w:t xml:space="preserve"> (3:1) </w:t>
      </w:r>
      <w:r>
        <w:rPr>
          <w:szCs w:val="28"/>
        </w:rPr>
        <w:t xml:space="preserve">при </w:t>
      </w:r>
      <w:r>
        <w:rPr>
          <w:szCs w:val="28"/>
          <w:lang w:val="en-US"/>
        </w:rPr>
        <w:t>P</w:t>
      </w:r>
      <w:r w:rsidRPr="00B8661F">
        <w:rPr>
          <w:szCs w:val="28"/>
        </w:rPr>
        <w:t xml:space="preserve">=25 </w:t>
      </w:r>
      <w:r>
        <w:rPr>
          <w:szCs w:val="28"/>
        </w:rPr>
        <w:t xml:space="preserve">Вт, </w:t>
      </w:r>
      <w:r>
        <w:rPr>
          <w:szCs w:val="28"/>
          <w:lang w:val="en-US"/>
        </w:rPr>
        <w:t>V</w:t>
      </w:r>
      <w:r w:rsidRPr="00B8661F">
        <w:rPr>
          <w:szCs w:val="28"/>
        </w:rPr>
        <w:t xml:space="preserve">=25 </w:t>
      </w:r>
      <w:r>
        <w:rPr>
          <w:szCs w:val="28"/>
        </w:rPr>
        <w:t>мм/с</w:t>
      </w:r>
      <w:r w:rsidR="00AE40B0">
        <w:rPr>
          <w:szCs w:val="28"/>
        </w:rPr>
        <w:t>, где: а) –  покрытие после ХГН; б) – покрытие после лазерной обработки.</w:t>
      </w:r>
    </w:p>
    <w:p w:rsidR="004D409E" w:rsidRDefault="003A1142" w:rsidP="004D409E">
      <w:pPr>
        <w:pStyle w:val="a3"/>
        <w:spacing w:before="240"/>
        <w:jc w:val="both"/>
        <w:rPr>
          <w:szCs w:val="28"/>
        </w:rPr>
      </w:pPr>
      <w:r>
        <w:rPr>
          <w:szCs w:val="28"/>
        </w:rPr>
        <w:t>После лазерно</w:t>
      </w:r>
      <w:r w:rsidR="00A97D9B">
        <w:rPr>
          <w:szCs w:val="28"/>
        </w:rPr>
        <w:t>го</w:t>
      </w:r>
      <w:r>
        <w:rPr>
          <w:szCs w:val="28"/>
        </w:rPr>
        <w:t xml:space="preserve"> воздействия твердость обработанных участков существенно </w:t>
      </w:r>
      <w:r w:rsidR="000E0644">
        <w:rPr>
          <w:szCs w:val="28"/>
        </w:rPr>
        <w:t>возросла</w:t>
      </w:r>
      <w:r>
        <w:rPr>
          <w:szCs w:val="28"/>
        </w:rPr>
        <w:t xml:space="preserve"> (рис. 6).</w:t>
      </w:r>
      <w:r w:rsidR="00A97D9B">
        <w:rPr>
          <w:szCs w:val="28"/>
        </w:rPr>
        <w:t xml:space="preserve"> </w:t>
      </w:r>
      <w:r w:rsidR="006610A3">
        <w:rPr>
          <w:szCs w:val="28"/>
        </w:rPr>
        <w:t>Испытания проходили в защитной среде аргона</w:t>
      </w:r>
      <w:r w:rsidR="00F15F33">
        <w:rPr>
          <w:szCs w:val="28"/>
        </w:rPr>
        <w:t xml:space="preserve">, ввиду склонности титана к окислению при высоких температурах. </w:t>
      </w:r>
      <w:r w:rsidR="00A97D9B">
        <w:rPr>
          <w:szCs w:val="28"/>
        </w:rPr>
        <w:t xml:space="preserve">Из графиков видно, что </w:t>
      </w:r>
      <w:r w:rsidR="00570C78">
        <w:rPr>
          <w:szCs w:val="28"/>
        </w:rPr>
        <w:t xml:space="preserve">твердость в пиковых значениях достигает 1200 </w:t>
      </w:r>
      <w:r w:rsidR="00570C78">
        <w:rPr>
          <w:szCs w:val="28"/>
          <w:lang w:val="en-US"/>
        </w:rPr>
        <w:t>HV</w:t>
      </w:r>
      <w:r w:rsidR="001A6017">
        <w:rPr>
          <w:szCs w:val="28"/>
        </w:rPr>
        <w:t xml:space="preserve">. С увеличением </w:t>
      </w:r>
      <w:proofErr w:type="spellStart"/>
      <w:r w:rsidR="001A6017">
        <w:rPr>
          <w:szCs w:val="28"/>
        </w:rPr>
        <w:t>энерговклада</w:t>
      </w:r>
      <w:proofErr w:type="spellEnd"/>
      <w:r w:rsidR="001A6017">
        <w:rPr>
          <w:szCs w:val="28"/>
        </w:rPr>
        <w:t xml:space="preserve"> возникает тенденция к уменьшению твердости.</w:t>
      </w:r>
      <w:r w:rsidR="006610A3">
        <w:rPr>
          <w:szCs w:val="28"/>
        </w:rPr>
        <w:t xml:space="preserve"> Совпадение значений </w:t>
      </w:r>
      <w:proofErr w:type="spellStart"/>
      <w:r w:rsidR="006610A3">
        <w:rPr>
          <w:szCs w:val="28"/>
        </w:rPr>
        <w:t>микротвердости</w:t>
      </w:r>
      <w:proofErr w:type="spellEnd"/>
      <w:r w:rsidR="006610A3">
        <w:rPr>
          <w:szCs w:val="28"/>
        </w:rPr>
        <w:t xml:space="preserve"> от образца к образцу говорит о том, что размеры отдельных фазовых составляющих смеси больше, чем размеры </w:t>
      </w:r>
      <w:proofErr w:type="spellStart"/>
      <w:r w:rsidR="006610A3">
        <w:rPr>
          <w:szCs w:val="28"/>
        </w:rPr>
        <w:t>индентора</w:t>
      </w:r>
      <w:proofErr w:type="spellEnd"/>
      <w:r w:rsidR="006610A3">
        <w:rPr>
          <w:szCs w:val="28"/>
        </w:rPr>
        <w:t xml:space="preserve"> </w:t>
      </w:r>
      <w:proofErr w:type="spellStart"/>
      <w:r w:rsidR="006610A3">
        <w:rPr>
          <w:szCs w:val="28"/>
        </w:rPr>
        <w:t>микротвердомера</w:t>
      </w:r>
      <w:proofErr w:type="spellEnd"/>
      <w:r w:rsidR="006610A3">
        <w:rPr>
          <w:szCs w:val="28"/>
        </w:rPr>
        <w:t xml:space="preserve">. Высокие значения </w:t>
      </w:r>
      <w:proofErr w:type="spellStart"/>
      <w:r w:rsidR="006610A3">
        <w:rPr>
          <w:szCs w:val="28"/>
        </w:rPr>
        <w:t>микротвердости</w:t>
      </w:r>
      <w:proofErr w:type="spellEnd"/>
      <w:r w:rsidR="006610A3">
        <w:rPr>
          <w:szCs w:val="28"/>
        </w:rPr>
        <w:t xml:space="preserve"> в образцах, богатых титаном, говорят о том, что это, вероятнее всего, значения </w:t>
      </w:r>
      <w:proofErr w:type="spellStart"/>
      <w:r w:rsidR="006610A3">
        <w:rPr>
          <w:szCs w:val="28"/>
        </w:rPr>
        <w:t>микротвердости</w:t>
      </w:r>
      <w:proofErr w:type="spellEnd"/>
      <w:r w:rsidR="006610A3">
        <w:rPr>
          <w:szCs w:val="28"/>
        </w:rPr>
        <w:t xml:space="preserve"> интерметаллидов. </w:t>
      </w:r>
    </w:p>
    <w:p w:rsidR="004948D8" w:rsidRDefault="004948D8" w:rsidP="004948D8">
      <w:pPr>
        <w:pStyle w:val="a3"/>
        <w:jc w:val="both"/>
        <w:rPr>
          <w:szCs w:val="28"/>
        </w:rPr>
      </w:pPr>
      <w:r>
        <w:rPr>
          <w:szCs w:val="28"/>
        </w:rPr>
        <w:t>На основе удачных экспериментов была вычислена удельная энергия, необходимая для формирования трека со стабильной структурой, по формуле (1):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28"/>
        <w:gridCol w:w="543"/>
      </w:tblGrid>
      <w:tr w:rsidR="004948D8" w:rsidTr="00EC79B8">
        <w:tc>
          <w:tcPr>
            <w:tcW w:w="9028" w:type="dxa"/>
          </w:tcPr>
          <w:p w:rsidR="004948D8" w:rsidRDefault="006E0C4E" w:rsidP="00EC79B8">
            <w:pPr>
              <w:pStyle w:val="a3"/>
              <w:ind w:firstLine="0"/>
              <w:jc w:val="both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</w:rPr>
                      <m:t>D</m:t>
                    </m:r>
                  </m:sub>
                </m:sSub>
                <m:r>
                  <w:rPr>
                    <w:rFonts w:ascii="Cambria Math" w:hAnsi="Cambria Math"/>
                    <w:sz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</w:rPr>
                      <m:t>P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</w:rPr>
                      <m:t>DV</m:t>
                    </m:r>
                  </m:den>
                </m:f>
                <m:r>
                  <w:rPr>
                    <w:rFonts w:ascii="Cambria Math" w:hAnsi="Cambria Math"/>
                    <w:sz w:val="24"/>
                  </w:rPr>
                  <m:t xml:space="preserve"> 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4"/>
                          </w:rPr>
                          <m:t>Дж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мм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  <w:sz w:val="24"/>
                  </w:rPr>
                  <m:t>,</m:t>
                </m:r>
              </m:oMath>
            </m:oMathPara>
          </w:p>
        </w:tc>
        <w:tc>
          <w:tcPr>
            <w:tcW w:w="543" w:type="dxa"/>
            <w:vAlign w:val="center"/>
          </w:tcPr>
          <w:p w:rsidR="004948D8" w:rsidRDefault="004948D8" w:rsidP="00EC79B8">
            <w:pPr>
              <w:pStyle w:val="a3"/>
              <w:ind w:firstLine="0"/>
              <w:jc w:val="right"/>
              <w:rPr>
                <w:szCs w:val="28"/>
              </w:rPr>
            </w:pPr>
            <w:r>
              <w:rPr>
                <w:szCs w:val="28"/>
              </w:rPr>
              <w:t>(1)</w:t>
            </w:r>
          </w:p>
        </w:tc>
      </w:tr>
    </w:tbl>
    <w:p w:rsidR="004948D8" w:rsidRDefault="004948D8" w:rsidP="004948D8">
      <w:pPr>
        <w:pStyle w:val="a3"/>
        <w:spacing w:before="240"/>
        <w:jc w:val="both"/>
        <w:rPr>
          <w:szCs w:val="28"/>
        </w:rPr>
      </w:pPr>
      <w:r>
        <w:rPr>
          <w:szCs w:val="28"/>
        </w:rPr>
        <w:t xml:space="preserve">где </w:t>
      </w:r>
      <w:r>
        <w:rPr>
          <w:szCs w:val="28"/>
          <w:lang w:val="en-US"/>
        </w:rPr>
        <w:t>P</w:t>
      </w:r>
      <w:r w:rsidRPr="00323BC9">
        <w:rPr>
          <w:szCs w:val="28"/>
        </w:rPr>
        <w:t xml:space="preserve"> – </w:t>
      </w:r>
      <w:r>
        <w:rPr>
          <w:szCs w:val="28"/>
        </w:rPr>
        <w:t xml:space="preserve">мощность, </w:t>
      </w:r>
      <w:r>
        <w:rPr>
          <w:szCs w:val="28"/>
          <w:lang w:val="en-US"/>
        </w:rPr>
        <w:t>D</w:t>
      </w:r>
      <w:r w:rsidRPr="00323BC9">
        <w:rPr>
          <w:szCs w:val="28"/>
        </w:rPr>
        <w:t xml:space="preserve"> – </w:t>
      </w:r>
      <w:r>
        <w:rPr>
          <w:szCs w:val="28"/>
        </w:rPr>
        <w:t xml:space="preserve">диаметр лазерного луча, </w:t>
      </w:r>
      <w:r>
        <w:rPr>
          <w:szCs w:val="28"/>
          <w:lang w:val="en-US"/>
        </w:rPr>
        <w:t>V</w:t>
      </w:r>
      <w:r w:rsidRPr="00323BC9">
        <w:rPr>
          <w:szCs w:val="28"/>
        </w:rPr>
        <w:t xml:space="preserve"> – </w:t>
      </w:r>
      <w:r>
        <w:rPr>
          <w:szCs w:val="28"/>
        </w:rPr>
        <w:t>скорость.</w:t>
      </w:r>
    </w:p>
    <w:p w:rsidR="004948D8" w:rsidRPr="00570C78" w:rsidRDefault="004948D8" w:rsidP="004948D8">
      <w:pPr>
        <w:pStyle w:val="a3"/>
        <w:spacing w:before="240"/>
        <w:jc w:val="both"/>
        <w:rPr>
          <w:szCs w:val="28"/>
        </w:rPr>
      </w:pPr>
      <w:r>
        <w:rPr>
          <w:szCs w:val="28"/>
        </w:rPr>
        <w:lastRenderedPageBreak/>
        <w:t xml:space="preserve">Для смеси материалов </w:t>
      </w:r>
      <w:r>
        <w:rPr>
          <w:szCs w:val="28"/>
          <w:lang w:val="en-US"/>
        </w:rPr>
        <w:t>Ti</w:t>
      </w:r>
      <w:r w:rsidRPr="00F15F33">
        <w:rPr>
          <w:szCs w:val="28"/>
        </w:rPr>
        <w:t>+</w:t>
      </w:r>
      <w:r>
        <w:rPr>
          <w:szCs w:val="28"/>
          <w:lang w:val="en-US"/>
        </w:rPr>
        <w:t>Al</w:t>
      </w:r>
      <w:r w:rsidRPr="00F15F33">
        <w:rPr>
          <w:szCs w:val="28"/>
        </w:rPr>
        <w:t>12</w:t>
      </w:r>
      <w:r>
        <w:rPr>
          <w:szCs w:val="28"/>
          <w:lang w:val="en-US"/>
        </w:rPr>
        <w:t>Si</w:t>
      </w:r>
      <w:r w:rsidRPr="00F15F33">
        <w:rPr>
          <w:szCs w:val="28"/>
        </w:rPr>
        <w:t xml:space="preserve"> </w:t>
      </w:r>
      <w:r>
        <w:rPr>
          <w:szCs w:val="28"/>
        </w:rPr>
        <w:t>с соотношением компонентов 3:1, 1:1, 1:3 удельная энергия составила 10 Дж/мм</w:t>
      </w:r>
      <w:proofErr w:type="gramStart"/>
      <w:r>
        <w:rPr>
          <w:szCs w:val="28"/>
          <w:vertAlign w:val="superscript"/>
        </w:rPr>
        <w:t>2</w:t>
      </w:r>
      <w:proofErr w:type="gramEnd"/>
      <w:r>
        <w:rPr>
          <w:szCs w:val="28"/>
        </w:rPr>
        <w:t>, 11,67 Дж/мм</w:t>
      </w:r>
      <w:r>
        <w:rPr>
          <w:szCs w:val="28"/>
          <w:vertAlign w:val="superscript"/>
        </w:rPr>
        <w:t>2</w:t>
      </w:r>
      <w:r>
        <w:rPr>
          <w:szCs w:val="28"/>
        </w:rPr>
        <w:t>, 5,5 Дж/мм</w:t>
      </w:r>
      <w:r>
        <w:rPr>
          <w:szCs w:val="28"/>
          <w:vertAlign w:val="superscript"/>
        </w:rPr>
        <w:t>2</w:t>
      </w:r>
      <w:r>
        <w:rPr>
          <w:szCs w:val="28"/>
        </w:rPr>
        <w:t xml:space="preserve"> соответственно.</w:t>
      </w:r>
    </w:p>
    <w:p w:rsidR="00A97D9B" w:rsidRDefault="00141D5B" w:rsidP="00F15F33">
      <w:pPr>
        <w:pStyle w:val="a3"/>
        <w:spacing w:before="240"/>
        <w:ind w:firstLine="0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943600" cy="4638675"/>
            <wp:effectExtent l="19050" t="0" r="0" b="0"/>
            <wp:docPr id="12" name="Рисунок 7" descr="C:\Users\Pavel Po\Desktop\Рис. 6 тверд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vel Po\Desktop\Рис. 6 твердость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F33" w:rsidRDefault="00F15F33" w:rsidP="00F15F33">
      <w:pPr>
        <w:pStyle w:val="a3"/>
        <w:spacing w:before="240"/>
        <w:ind w:firstLine="0"/>
        <w:jc w:val="center"/>
        <w:rPr>
          <w:szCs w:val="28"/>
        </w:rPr>
      </w:pPr>
      <w:r>
        <w:rPr>
          <w:szCs w:val="28"/>
        </w:rPr>
        <w:t>Рис. 6</w:t>
      </w:r>
      <w:r w:rsidR="00F75B5B">
        <w:rPr>
          <w:szCs w:val="28"/>
        </w:rPr>
        <w:t xml:space="preserve"> -</w:t>
      </w:r>
      <w:r>
        <w:rPr>
          <w:szCs w:val="28"/>
        </w:rPr>
        <w:t xml:space="preserve"> </w:t>
      </w:r>
      <w:proofErr w:type="spellStart"/>
      <w:r>
        <w:rPr>
          <w:szCs w:val="28"/>
        </w:rPr>
        <w:t>Микротвердость</w:t>
      </w:r>
      <w:proofErr w:type="spellEnd"/>
      <w:r>
        <w:rPr>
          <w:szCs w:val="28"/>
        </w:rPr>
        <w:t xml:space="preserve"> образцов</w:t>
      </w:r>
      <w:r w:rsidRPr="00F15F33">
        <w:rPr>
          <w:szCs w:val="28"/>
        </w:rPr>
        <w:t xml:space="preserve"> </w:t>
      </w:r>
      <w:r>
        <w:rPr>
          <w:szCs w:val="28"/>
        </w:rPr>
        <w:t xml:space="preserve">в зависимости от мощности, где </w:t>
      </w:r>
      <w:r>
        <w:rPr>
          <w:szCs w:val="28"/>
        </w:rPr>
        <w:br/>
        <w:t xml:space="preserve">а) – </w:t>
      </w:r>
      <w:r>
        <w:rPr>
          <w:szCs w:val="28"/>
          <w:lang w:val="en-US"/>
        </w:rPr>
        <w:t>Ti</w:t>
      </w:r>
      <w:r w:rsidRPr="00F15F33">
        <w:rPr>
          <w:szCs w:val="28"/>
        </w:rPr>
        <w:t>+</w:t>
      </w:r>
      <w:r>
        <w:rPr>
          <w:szCs w:val="28"/>
          <w:lang w:val="en-US"/>
        </w:rPr>
        <w:t>Al</w:t>
      </w:r>
      <w:r w:rsidRPr="00F15F33">
        <w:rPr>
          <w:szCs w:val="28"/>
        </w:rPr>
        <w:t>12</w:t>
      </w:r>
      <w:r>
        <w:rPr>
          <w:szCs w:val="28"/>
          <w:lang w:val="en-US"/>
        </w:rPr>
        <w:t>Si</w:t>
      </w:r>
      <w:r w:rsidRPr="00F15F33">
        <w:rPr>
          <w:szCs w:val="28"/>
        </w:rPr>
        <w:t xml:space="preserve"> (3:1)</w:t>
      </w:r>
      <w:r>
        <w:rPr>
          <w:szCs w:val="28"/>
        </w:rPr>
        <w:t xml:space="preserve">, </w:t>
      </w:r>
      <w:r>
        <w:rPr>
          <w:szCs w:val="28"/>
          <w:lang w:val="en-US"/>
        </w:rPr>
        <w:t>V</w:t>
      </w:r>
      <w:r w:rsidRPr="00F15F33">
        <w:rPr>
          <w:szCs w:val="28"/>
        </w:rPr>
        <w:t xml:space="preserve">=25 </w:t>
      </w:r>
      <w:r>
        <w:rPr>
          <w:szCs w:val="28"/>
        </w:rPr>
        <w:t>мм/с</w:t>
      </w:r>
      <w:r w:rsidRPr="00F15F33">
        <w:rPr>
          <w:szCs w:val="28"/>
        </w:rPr>
        <w:t xml:space="preserve">; </w:t>
      </w:r>
      <w:r>
        <w:rPr>
          <w:szCs w:val="28"/>
        </w:rPr>
        <w:t xml:space="preserve">б) </w:t>
      </w:r>
      <w:r w:rsidR="004948D8">
        <w:rPr>
          <w:szCs w:val="28"/>
        </w:rPr>
        <w:t xml:space="preserve">– </w:t>
      </w:r>
      <w:r>
        <w:rPr>
          <w:szCs w:val="28"/>
          <w:lang w:val="en-US"/>
        </w:rPr>
        <w:t>Ti</w:t>
      </w:r>
      <w:r w:rsidRPr="00F15F33">
        <w:rPr>
          <w:szCs w:val="28"/>
        </w:rPr>
        <w:t>+</w:t>
      </w:r>
      <w:r>
        <w:rPr>
          <w:szCs w:val="28"/>
          <w:lang w:val="en-US"/>
        </w:rPr>
        <w:t>Al</w:t>
      </w:r>
      <w:r w:rsidRPr="00F15F33">
        <w:rPr>
          <w:szCs w:val="28"/>
        </w:rPr>
        <w:t>12</w:t>
      </w:r>
      <w:r>
        <w:rPr>
          <w:szCs w:val="28"/>
          <w:lang w:val="en-US"/>
        </w:rPr>
        <w:t>Si</w:t>
      </w:r>
      <w:r w:rsidRPr="00F15F33">
        <w:rPr>
          <w:szCs w:val="28"/>
        </w:rPr>
        <w:t xml:space="preserve"> (</w:t>
      </w:r>
      <w:r>
        <w:rPr>
          <w:szCs w:val="28"/>
        </w:rPr>
        <w:t>1</w:t>
      </w:r>
      <w:r w:rsidRPr="00F15F33">
        <w:rPr>
          <w:szCs w:val="28"/>
        </w:rPr>
        <w:t>:1)</w:t>
      </w:r>
      <w:r>
        <w:rPr>
          <w:szCs w:val="28"/>
        </w:rPr>
        <w:t xml:space="preserve">, </w:t>
      </w:r>
      <w:r>
        <w:rPr>
          <w:szCs w:val="28"/>
          <w:lang w:val="en-US"/>
        </w:rPr>
        <w:t>V</w:t>
      </w:r>
      <w:r w:rsidRPr="00F15F33">
        <w:rPr>
          <w:szCs w:val="28"/>
        </w:rPr>
        <w:t>=2</w:t>
      </w:r>
      <w:r>
        <w:rPr>
          <w:szCs w:val="28"/>
        </w:rPr>
        <w:t>0</w:t>
      </w:r>
      <w:r w:rsidRPr="00F15F33">
        <w:rPr>
          <w:szCs w:val="28"/>
        </w:rPr>
        <w:t xml:space="preserve"> </w:t>
      </w:r>
      <w:r>
        <w:rPr>
          <w:szCs w:val="28"/>
        </w:rPr>
        <w:t>мм/с;</w:t>
      </w:r>
      <w:r w:rsidRPr="00F15F33">
        <w:rPr>
          <w:szCs w:val="28"/>
        </w:rPr>
        <w:t xml:space="preserve"> </w:t>
      </w:r>
      <w:r>
        <w:rPr>
          <w:szCs w:val="28"/>
        </w:rPr>
        <w:t xml:space="preserve">в) – </w:t>
      </w:r>
      <w:r>
        <w:rPr>
          <w:szCs w:val="28"/>
          <w:lang w:val="en-US"/>
        </w:rPr>
        <w:t>Ti</w:t>
      </w:r>
      <w:r w:rsidRPr="00F15F33">
        <w:rPr>
          <w:szCs w:val="28"/>
        </w:rPr>
        <w:t>+</w:t>
      </w:r>
      <w:r>
        <w:rPr>
          <w:szCs w:val="28"/>
          <w:lang w:val="en-US"/>
        </w:rPr>
        <w:t>Al</w:t>
      </w:r>
      <w:r w:rsidRPr="00F15F33">
        <w:rPr>
          <w:szCs w:val="28"/>
        </w:rPr>
        <w:t>12</w:t>
      </w:r>
      <w:r>
        <w:rPr>
          <w:szCs w:val="28"/>
          <w:lang w:val="en-US"/>
        </w:rPr>
        <w:t>Si</w:t>
      </w:r>
      <w:r w:rsidRPr="00F15F33">
        <w:rPr>
          <w:szCs w:val="28"/>
        </w:rPr>
        <w:t xml:space="preserve"> (</w:t>
      </w:r>
      <w:r>
        <w:rPr>
          <w:szCs w:val="28"/>
        </w:rPr>
        <w:t>1</w:t>
      </w:r>
      <w:r w:rsidRPr="00F15F33">
        <w:rPr>
          <w:szCs w:val="28"/>
        </w:rPr>
        <w:t>:</w:t>
      </w:r>
      <w:r>
        <w:rPr>
          <w:szCs w:val="28"/>
        </w:rPr>
        <w:t>3</w:t>
      </w:r>
      <w:r w:rsidRPr="00F15F33">
        <w:rPr>
          <w:szCs w:val="28"/>
        </w:rPr>
        <w:t>)</w:t>
      </w:r>
      <w:r>
        <w:rPr>
          <w:szCs w:val="28"/>
        </w:rPr>
        <w:t xml:space="preserve">, </w:t>
      </w:r>
      <w:r>
        <w:rPr>
          <w:szCs w:val="28"/>
          <w:lang w:val="en-US"/>
        </w:rPr>
        <w:t>V</w:t>
      </w:r>
      <w:r w:rsidRPr="00F15F33">
        <w:rPr>
          <w:szCs w:val="28"/>
        </w:rPr>
        <w:t>=</w:t>
      </w:r>
      <w:r>
        <w:rPr>
          <w:szCs w:val="28"/>
        </w:rPr>
        <w:t>45</w:t>
      </w:r>
      <w:r w:rsidRPr="00F15F33">
        <w:rPr>
          <w:szCs w:val="28"/>
        </w:rPr>
        <w:t xml:space="preserve"> </w:t>
      </w:r>
      <w:r>
        <w:rPr>
          <w:szCs w:val="28"/>
        </w:rPr>
        <w:t>мм/</w:t>
      </w:r>
      <w:proofErr w:type="gramStart"/>
      <w:r>
        <w:rPr>
          <w:szCs w:val="28"/>
        </w:rPr>
        <w:t>с</w:t>
      </w:r>
      <w:proofErr w:type="gramEnd"/>
      <w:r>
        <w:rPr>
          <w:szCs w:val="28"/>
        </w:rPr>
        <w:t>.</w:t>
      </w:r>
    </w:p>
    <w:p w:rsidR="00F15F33" w:rsidRDefault="00797BBA" w:rsidP="004948D8">
      <w:pPr>
        <w:pStyle w:val="a3"/>
        <w:spacing w:before="240"/>
        <w:jc w:val="both"/>
        <w:rPr>
          <w:szCs w:val="28"/>
        </w:rPr>
      </w:pPr>
      <w:r>
        <w:rPr>
          <w:szCs w:val="28"/>
        </w:rPr>
        <w:t xml:space="preserve">Качество поверхности покрытий после ХГН является одним из препятствий на пути широкого использования той технологии. </w:t>
      </w:r>
      <w:r w:rsidR="004948D8">
        <w:rPr>
          <w:szCs w:val="28"/>
        </w:rPr>
        <w:t xml:space="preserve">Помимо формирования </w:t>
      </w:r>
      <w:r>
        <w:rPr>
          <w:szCs w:val="28"/>
        </w:rPr>
        <w:t>необходимой фазы в покрытии лазерная обработка позволяет улучшить качество поверхности путем снижения шероховатости и уменьшения количества пор (рис. 7). Стоит отметить небольшую глубину проплавления, которая составляет порядка 50 мкм.</w:t>
      </w:r>
      <w:r w:rsidR="00312CB8">
        <w:rPr>
          <w:szCs w:val="28"/>
        </w:rPr>
        <w:t xml:space="preserve"> Эта величина поддается варьированию за счет изменения технологических режимов лазерного </w:t>
      </w:r>
      <w:r w:rsidR="00312CB8">
        <w:rPr>
          <w:szCs w:val="28"/>
        </w:rPr>
        <w:lastRenderedPageBreak/>
        <w:t>воздействия. Таким образом</w:t>
      </w:r>
      <w:r w:rsidR="00AA1F0A">
        <w:rPr>
          <w:szCs w:val="28"/>
        </w:rPr>
        <w:t>,</w:t>
      </w:r>
      <w:r w:rsidR="00312CB8">
        <w:rPr>
          <w:szCs w:val="28"/>
        </w:rPr>
        <w:t xml:space="preserve"> можно получать тонкие слои или покрытия с необходимыми фазовыми превращениями исходных материалов, что особенно важно при производстве функционально-градиентных покрытий. Однако </w:t>
      </w:r>
      <w:r w:rsidR="00AC42D7">
        <w:rPr>
          <w:szCs w:val="28"/>
        </w:rPr>
        <w:t xml:space="preserve">такой подход не позволяет избавиться от </w:t>
      </w:r>
      <w:proofErr w:type="spellStart"/>
      <w:r w:rsidR="00AC42D7">
        <w:rPr>
          <w:szCs w:val="28"/>
        </w:rPr>
        <w:t>макронеровностей</w:t>
      </w:r>
      <w:proofErr w:type="spellEnd"/>
      <w:r w:rsidR="00AC42D7">
        <w:rPr>
          <w:szCs w:val="28"/>
        </w:rPr>
        <w:t xml:space="preserve"> поверхности (чрезмерный наклёп, перепады высот, пустоты). Целесообразней решать эту проблему на этапе ХГН путем оптимизации рабочих параметров и траектории нанесения.</w:t>
      </w:r>
    </w:p>
    <w:p w:rsidR="0066722B" w:rsidRDefault="00741B56" w:rsidP="00741B56">
      <w:pPr>
        <w:pStyle w:val="a3"/>
        <w:spacing w:before="240"/>
        <w:ind w:firstLine="0"/>
        <w:jc w:val="both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962650" cy="2419350"/>
            <wp:effectExtent l="19050" t="0" r="0" b="0"/>
            <wp:docPr id="13" name="Рисунок 8" descr="C:\Users\Pavel Po\Desktop\Рис. 7.jpg - моносло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vel Po\Desktop\Рис. 7.jpg - моносло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B56" w:rsidRDefault="00741B56" w:rsidP="00741B56">
      <w:pPr>
        <w:pStyle w:val="a3"/>
        <w:spacing w:before="240"/>
        <w:ind w:firstLine="0"/>
        <w:jc w:val="center"/>
        <w:rPr>
          <w:szCs w:val="28"/>
        </w:rPr>
      </w:pPr>
      <w:r>
        <w:rPr>
          <w:szCs w:val="28"/>
        </w:rPr>
        <w:t xml:space="preserve">Рис. 7 </w:t>
      </w:r>
      <w:r w:rsidR="00F75B5B">
        <w:rPr>
          <w:szCs w:val="28"/>
        </w:rPr>
        <w:t xml:space="preserve">- </w:t>
      </w:r>
      <w:proofErr w:type="gramStart"/>
      <w:r>
        <w:rPr>
          <w:szCs w:val="28"/>
        </w:rPr>
        <w:t>СЭМ-изображения</w:t>
      </w:r>
      <w:proofErr w:type="gramEnd"/>
      <w:r>
        <w:rPr>
          <w:szCs w:val="28"/>
        </w:rPr>
        <w:t xml:space="preserve"> покрытий </w:t>
      </w:r>
      <w:r>
        <w:rPr>
          <w:szCs w:val="28"/>
          <w:lang w:val="en-US"/>
        </w:rPr>
        <w:t>Ti</w:t>
      </w:r>
      <w:r w:rsidRPr="00741B56">
        <w:rPr>
          <w:szCs w:val="28"/>
        </w:rPr>
        <w:t>+</w:t>
      </w:r>
      <w:r>
        <w:rPr>
          <w:szCs w:val="28"/>
          <w:lang w:val="en-US"/>
        </w:rPr>
        <w:t>Al</w:t>
      </w:r>
      <w:r w:rsidRPr="00741B56">
        <w:rPr>
          <w:szCs w:val="28"/>
        </w:rPr>
        <w:t>12</w:t>
      </w:r>
      <w:r>
        <w:rPr>
          <w:szCs w:val="28"/>
          <w:lang w:val="en-US"/>
        </w:rPr>
        <w:t>Si</w:t>
      </w:r>
      <w:r w:rsidRPr="00741B56">
        <w:rPr>
          <w:szCs w:val="28"/>
        </w:rPr>
        <w:t xml:space="preserve"> (3:1)</w:t>
      </w:r>
      <w:r>
        <w:rPr>
          <w:szCs w:val="28"/>
        </w:rPr>
        <w:t xml:space="preserve"> после лазерной обработки</w:t>
      </w:r>
      <w:r w:rsidRPr="00741B56">
        <w:rPr>
          <w:szCs w:val="28"/>
        </w:rPr>
        <w:t xml:space="preserve"> </w:t>
      </w:r>
      <w:r>
        <w:rPr>
          <w:szCs w:val="28"/>
          <w:lang w:val="en-US"/>
        </w:rPr>
        <w:t>V</w:t>
      </w:r>
      <w:r w:rsidRPr="00741B56">
        <w:rPr>
          <w:szCs w:val="28"/>
        </w:rPr>
        <w:t xml:space="preserve">=25 </w:t>
      </w:r>
      <w:r>
        <w:rPr>
          <w:szCs w:val="28"/>
        </w:rPr>
        <w:t xml:space="preserve">мм/с, </w:t>
      </w:r>
      <w:r>
        <w:rPr>
          <w:szCs w:val="28"/>
          <w:lang w:val="en-US"/>
        </w:rPr>
        <w:t>P</w:t>
      </w:r>
      <w:r w:rsidRPr="00741B56">
        <w:rPr>
          <w:szCs w:val="28"/>
        </w:rPr>
        <w:t xml:space="preserve">=25 </w:t>
      </w:r>
      <w:r>
        <w:rPr>
          <w:szCs w:val="28"/>
        </w:rPr>
        <w:t xml:space="preserve">Вт, где: а) – общий вид; б) – увеличенный фрагмент; в) – </w:t>
      </w:r>
      <w:proofErr w:type="spellStart"/>
      <w:r>
        <w:rPr>
          <w:szCs w:val="28"/>
        </w:rPr>
        <w:t>макронеровность</w:t>
      </w:r>
      <w:proofErr w:type="spellEnd"/>
      <w:r>
        <w:rPr>
          <w:szCs w:val="28"/>
        </w:rPr>
        <w:t xml:space="preserve"> поверхности.</w:t>
      </w:r>
    </w:p>
    <w:p w:rsidR="00AA1F0A" w:rsidRDefault="00AA1F0A" w:rsidP="00741B56">
      <w:pPr>
        <w:pStyle w:val="a3"/>
        <w:spacing w:before="240"/>
        <w:ind w:firstLine="0"/>
        <w:jc w:val="center"/>
        <w:rPr>
          <w:b/>
          <w:szCs w:val="28"/>
        </w:rPr>
      </w:pPr>
      <w:r w:rsidRPr="00AA1F0A">
        <w:rPr>
          <w:b/>
          <w:szCs w:val="28"/>
        </w:rPr>
        <w:t>Выводы</w:t>
      </w:r>
    </w:p>
    <w:p w:rsidR="00AA1F0A" w:rsidRDefault="00AA1F0A" w:rsidP="00AA1F0A">
      <w:pPr>
        <w:pStyle w:val="a3"/>
        <w:spacing w:before="240"/>
        <w:jc w:val="both"/>
        <w:rPr>
          <w:szCs w:val="28"/>
        </w:rPr>
      </w:pPr>
      <w:r>
        <w:rPr>
          <w:szCs w:val="28"/>
        </w:rPr>
        <w:t>В данной работе показана принципиальная возможность получения тонких интерметаллидных покрытий методом холодного газодинамического напыления и лазерной обработки. Наибольшую трудоёмкость разработки технологии составляют работы по оптимизации параметров технологических режимов процесса.</w:t>
      </w:r>
      <w:r w:rsidR="00A5587F">
        <w:rPr>
          <w:szCs w:val="28"/>
        </w:rPr>
        <w:t xml:space="preserve"> Одной из проблем является формирование ровной, без макроскопических недостатков топографии, поверхности покрытия. При этом можно отметить </w:t>
      </w:r>
      <w:r w:rsidR="00B32D9E">
        <w:rPr>
          <w:szCs w:val="28"/>
        </w:rPr>
        <w:t>незначительную склонность</w:t>
      </w:r>
      <w:r w:rsidR="00A5587F">
        <w:rPr>
          <w:szCs w:val="28"/>
        </w:rPr>
        <w:t xml:space="preserve"> </w:t>
      </w:r>
      <w:r w:rsidR="00B32D9E">
        <w:rPr>
          <w:szCs w:val="28"/>
        </w:rPr>
        <w:t xml:space="preserve">к </w:t>
      </w:r>
      <w:proofErr w:type="spellStart"/>
      <w:r w:rsidR="00B32D9E">
        <w:rPr>
          <w:szCs w:val="28"/>
        </w:rPr>
        <w:t>пор</w:t>
      </w:r>
      <w:proofErr w:type="gramStart"/>
      <w:r w:rsidR="00B32D9E">
        <w:rPr>
          <w:szCs w:val="28"/>
        </w:rPr>
        <w:t>о</w:t>
      </w:r>
      <w:proofErr w:type="spellEnd"/>
      <w:r w:rsidR="00B32D9E">
        <w:rPr>
          <w:szCs w:val="28"/>
        </w:rPr>
        <w:t>-</w:t>
      </w:r>
      <w:proofErr w:type="gramEnd"/>
      <w:r w:rsidR="00B32D9E">
        <w:rPr>
          <w:szCs w:val="28"/>
        </w:rPr>
        <w:t xml:space="preserve"> и трещинообразованию материала при лазерной обработке, которая, однако, должна быть предметом отдельных исследований.</w:t>
      </w:r>
    </w:p>
    <w:p w:rsidR="0043064A" w:rsidRPr="00BE6444" w:rsidRDefault="0043064A" w:rsidP="0043064A">
      <w:pPr>
        <w:pStyle w:val="a3"/>
        <w:ind w:left="284" w:firstLine="0"/>
        <w:jc w:val="center"/>
        <w:rPr>
          <w:b/>
          <w:szCs w:val="28"/>
        </w:rPr>
      </w:pPr>
      <w:r w:rsidRPr="00BE6444">
        <w:rPr>
          <w:b/>
          <w:szCs w:val="28"/>
        </w:rPr>
        <w:lastRenderedPageBreak/>
        <w:t>Литература</w:t>
      </w:r>
    </w:p>
    <w:p w:rsidR="0043064A" w:rsidRPr="0043064A" w:rsidRDefault="00434EE4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r>
        <w:rPr>
          <w:szCs w:val="28"/>
          <w:lang w:val="en-US"/>
        </w:rPr>
        <w:t xml:space="preserve">P. </w:t>
      </w:r>
      <w:proofErr w:type="spellStart"/>
      <w:r>
        <w:rPr>
          <w:szCs w:val="28"/>
          <w:lang w:val="en-US"/>
        </w:rPr>
        <w:t>Podrabinnik</w:t>
      </w:r>
      <w:proofErr w:type="spellEnd"/>
      <w:r>
        <w:rPr>
          <w:szCs w:val="28"/>
          <w:lang w:val="en-US"/>
        </w:rPr>
        <w:t xml:space="preserve">, S. </w:t>
      </w:r>
      <w:proofErr w:type="spellStart"/>
      <w:r>
        <w:rPr>
          <w:szCs w:val="28"/>
          <w:lang w:val="en-US"/>
        </w:rPr>
        <w:t>Grigoriev</w:t>
      </w:r>
      <w:proofErr w:type="spellEnd"/>
      <w:r>
        <w:rPr>
          <w:szCs w:val="28"/>
          <w:lang w:val="en-US"/>
        </w:rPr>
        <w:t xml:space="preserve">., I. </w:t>
      </w:r>
      <w:proofErr w:type="spellStart"/>
      <w:r>
        <w:rPr>
          <w:szCs w:val="28"/>
          <w:lang w:val="en-US"/>
        </w:rPr>
        <w:t>Shishkowsky</w:t>
      </w:r>
      <w:proofErr w:type="spellEnd"/>
      <w:r>
        <w:rPr>
          <w:szCs w:val="28"/>
          <w:lang w:val="en-US"/>
        </w:rPr>
        <w:t xml:space="preserve"> Laser post annealing of cold-sprayed Al/Alumina-Ni composite coatings // Surface and coatings technology</w:t>
      </w:r>
      <w:r w:rsidR="00BA3A72">
        <w:rPr>
          <w:szCs w:val="28"/>
          <w:lang w:val="en-US"/>
        </w:rPr>
        <w:t>. – vol.271. – 2015. – p. 265-268.</w:t>
      </w:r>
    </w:p>
    <w:p w:rsidR="0043064A" w:rsidRPr="0043064A" w:rsidRDefault="00704C72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proofErr w:type="spellStart"/>
      <w:r>
        <w:rPr>
          <w:szCs w:val="28"/>
          <w:lang w:val="en-US"/>
        </w:rPr>
        <w:t>Shen</w:t>
      </w:r>
      <w:proofErr w:type="spellEnd"/>
      <w:r>
        <w:rPr>
          <w:szCs w:val="28"/>
          <w:lang w:val="en-US"/>
        </w:rPr>
        <w:t xml:space="preserve"> Li et al. Preparation of TiAl3-Al composite coating by cold spraying // </w:t>
      </w:r>
      <w:proofErr w:type="spellStart"/>
      <w:r>
        <w:rPr>
          <w:szCs w:val="28"/>
          <w:lang w:val="en-US"/>
        </w:rPr>
        <w:t>Transctions</w:t>
      </w:r>
      <w:proofErr w:type="spellEnd"/>
      <w:r>
        <w:rPr>
          <w:szCs w:val="28"/>
          <w:lang w:val="en-US"/>
        </w:rPr>
        <w:t xml:space="preserve"> of Nonferrous Metals Society of China. </w:t>
      </w:r>
      <w:r w:rsidR="00384082">
        <w:rPr>
          <w:szCs w:val="28"/>
          <w:lang w:val="en-US"/>
        </w:rPr>
        <w:t>–</w:t>
      </w:r>
      <w:r>
        <w:rPr>
          <w:szCs w:val="28"/>
          <w:lang w:val="en-US"/>
        </w:rPr>
        <w:t xml:space="preserve"> </w:t>
      </w:r>
      <w:r w:rsidR="00384082">
        <w:rPr>
          <w:szCs w:val="28"/>
          <w:lang w:val="en-US"/>
        </w:rPr>
        <w:t>vol.19. – 2009. – p. 879-882.</w:t>
      </w:r>
    </w:p>
    <w:p w:rsidR="0043064A" w:rsidRPr="0043064A" w:rsidRDefault="0043064A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proofErr w:type="spellStart"/>
      <w:r w:rsidRPr="0043064A">
        <w:rPr>
          <w:szCs w:val="28"/>
          <w:lang w:val="en-US"/>
        </w:rPr>
        <w:t>Sova</w:t>
      </w:r>
      <w:proofErr w:type="spellEnd"/>
      <w:r w:rsidRPr="0043064A">
        <w:rPr>
          <w:szCs w:val="28"/>
          <w:lang w:val="en-US"/>
        </w:rPr>
        <w:t xml:space="preserve"> A., </w:t>
      </w:r>
      <w:proofErr w:type="spellStart"/>
      <w:r w:rsidRPr="0043064A">
        <w:rPr>
          <w:szCs w:val="28"/>
          <w:lang w:val="en-US"/>
        </w:rPr>
        <w:t>Grigoriev</w:t>
      </w:r>
      <w:proofErr w:type="spellEnd"/>
      <w:r w:rsidRPr="0043064A">
        <w:rPr>
          <w:szCs w:val="28"/>
          <w:lang w:val="en-US"/>
        </w:rPr>
        <w:t xml:space="preserve"> S., </w:t>
      </w:r>
      <w:proofErr w:type="spellStart"/>
      <w:r w:rsidRPr="0043064A">
        <w:rPr>
          <w:szCs w:val="28"/>
          <w:lang w:val="en-US"/>
        </w:rPr>
        <w:t>Okunkova</w:t>
      </w:r>
      <w:proofErr w:type="spellEnd"/>
      <w:r w:rsidRPr="0043064A">
        <w:rPr>
          <w:szCs w:val="28"/>
          <w:lang w:val="en-US"/>
        </w:rPr>
        <w:t xml:space="preserve"> A., </w:t>
      </w:r>
      <w:proofErr w:type="spellStart"/>
      <w:r w:rsidRPr="0043064A">
        <w:rPr>
          <w:szCs w:val="28"/>
          <w:lang w:val="en-US"/>
        </w:rPr>
        <w:t>Smurov</w:t>
      </w:r>
      <w:proofErr w:type="spellEnd"/>
      <w:r w:rsidRPr="0043064A">
        <w:rPr>
          <w:szCs w:val="28"/>
          <w:lang w:val="en-US"/>
        </w:rPr>
        <w:t xml:space="preserve"> I. Potential of cold gas dynamic spray as additive manufacturing technology // International Journal of Advanced Manufacturing Technology. – 2013. –Т. 69. –№ 9-12. – С. 2269-2278.</w:t>
      </w:r>
    </w:p>
    <w:p w:rsidR="0043064A" w:rsidRPr="0043064A" w:rsidRDefault="0043064A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proofErr w:type="spellStart"/>
      <w:r w:rsidRPr="0043064A">
        <w:rPr>
          <w:szCs w:val="28"/>
          <w:lang w:val="en-US"/>
        </w:rPr>
        <w:t>Sova</w:t>
      </w:r>
      <w:proofErr w:type="spellEnd"/>
      <w:r w:rsidRPr="0043064A">
        <w:rPr>
          <w:szCs w:val="28"/>
          <w:lang w:val="en-US"/>
        </w:rPr>
        <w:t xml:space="preserve"> A., </w:t>
      </w:r>
      <w:proofErr w:type="spellStart"/>
      <w:r w:rsidRPr="0043064A">
        <w:rPr>
          <w:szCs w:val="28"/>
          <w:lang w:val="en-US"/>
        </w:rPr>
        <w:t>Kosarev</w:t>
      </w:r>
      <w:proofErr w:type="spellEnd"/>
      <w:r w:rsidRPr="0043064A">
        <w:rPr>
          <w:szCs w:val="28"/>
          <w:lang w:val="en-US"/>
        </w:rPr>
        <w:t xml:space="preserve"> V.F., </w:t>
      </w:r>
      <w:proofErr w:type="spellStart"/>
      <w:r w:rsidRPr="0043064A">
        <w:rPr>
          <w:szCs w:val="28"/>
          <w:lang w:val="en-US"/>
        </w:rPr>
        <w:t>Papyrin</w:t>
      </w:r>
      <w:proofErr w:type="spellEnd"/>
      <w:r w:rsidRPr="0043064A">
        <w:rPr>
          <w:szCs w:val="28"/>
          <w:lang w:val="en-US"/>
        </w:rPr>
        <w:t xml:space="preserve"> A., </w:t>
      </w:r>
      <w:proofErr w:type="spellStart"/>
      <w:r w:rsidRPr="0043064A">
        <w:rPr>
          <w:szCs w:val="28"/>
          <w:lang w:val="en-US"/>
        </w:rPr>
        <w:t>Smurov</w:t>
      </w:r>
      <w:proofErr w:type="spellEnd"/>
      <w:r w:rsidRPr="0043064A">
        <w:rPr>
          <w:szCs w:val="28"/>
          <w:lang w:val="en-US"/>
        </w:rPr>
        <w:t xml:space="preserve"> I. Effect of ceramic particle velocity on cold spray deposition of metal-ceramic coatings// Journal of Thermal Spray Technology. – 2011. – Т. 20. – № 1-2. – </w:t>
      </w:r>
      <w:proofErr w:type="gramStart"/>
      <w:r w:rsidRPr="0043064A">
        <w:rPr>
          <w:szCs w:val="28"/>
          <w:lang w:val="en-US"/>
        </w:rPr>
        <w:t>С. 285</w:t>
      </w:r>
      <w:proofErr w:type="gramEnd"/>
      <w:r w:rsidRPr="0043064A">
        <w:rPr>
          <w:szCs w:val="28"/>
          <w:lang w:val="en-US"/>
        </w:rPr>
        <w:t>-291.</w:t>
      </w:r>
    </w:p>
    <w:p w:rsidR="0043064A" w:rsidRPr="0043064A" w:rsidRDefault="004C6456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r>
        <w:rPr>
          <w:szCs w:val="28"/>
          <w:lang w:val="en-US"/>
        </w:rPr>
        <w:t xml:space="preserve">A. </w:t>
      </w:r>
      <w:proofErr w:type="spellStart"/>
      <w:r>
        <w:rPr>
          <w:szCs w:val="28"/>
          <w:lang w:val="en-US"/>
        </w:rPr>
        <w:t>Sova</w:t>
      </w:r>
      <w:proofErr w:type="spellEnd"/>
      <w:r>
        <w:rPr>
          <w:szCs w:val="28"/>
          <w:lang w:val="en-US"/>
        </w:rPr>
        <w:t xml:space="preserve">, </w:t>
      </w:r>
      <w:proofErr w:type="spellStart"/>
      <w:r>
        <w:rPr>
          <w:szCs w:val="28"/>
          <w:lang w:val="en-US"/>
        </w:rPr>
        <w:t>D.Pervushin</w:t>
      </w:r>
      <w:proofErr w:type="spellEnd"/>
      <w:r>
        <w:rPr>
          <w:szCs w:val="28"/>
          <w:lang w:val="en-US"/>
        </w:rPr>
        <w:t xml:space="preserve">, </w:t>
      </w:r>
      <w:proofErr w:type="spellStart"/>
      <w:r>
        <w:rPr>
          <w:szCs w:val="28"/>
          <w:lang w:val="en-US"/>
        </w:rPr>
        <w:t>I.Smurov</w:t>
      </w:r>
      <w:proofErr w:type="spellEnd"/>
      <w:r>
        <w:rPr>
          <w:szCs w:val="28"/>
          <w:lang w:val="en-US"/>
        </w:rPr>
        <w:t xml:space="preserve"> </w:t>
      </w:r>
      <w:r w:rsidRPr="004C6456">
        <w:rPr>
          <w:szCs w:val="28"/>
          <w:lang w:val="en-US"/>
        </w:rPr>
        <w:t xml:space="preserve">Development of </w:t>
      </w:r>
      <w:proofErr w:type="spellStart"/>
      <w:r w:rsidRPr="004C6456">
        <w:rPr>
          <w:szCs w:val="28"/>
          <w:lang w:val="en-US"/>
        </w:rPr>
        <w:t>multimaterial</w:t>
      </w:r>
      <w:proofErr w:type="spellEnd"/>
      <w:r w:rsidRPr="004C6456">
        <w:rPr>
          <w:szCs w:val="28"/>
          <w:lang w:val="en-US"/>
        </w:rPr>
        <w:t xml:space="preserve"> coatings by cold spray and gas detonation spraying</w:t>
      </w:r>
      <w:r>
        <w:rPr>
          <w:szCs w:val="28"/>
          <w:lang w:val="en-US"/>
        </w:rPr>
        <w:t xml:space="preserve"> // Surface and coatings technology. – vol.205. – 2005. – p. </w:t>
      </w:r>
      <w:r w:rsidR="00233349">
        <w:rPr>
          <w:szCs w:val="28"/>
          <w:lang w:val="en-US"/>
        </w:rPr>
        <w:t>1108-1114</w:t>
      </w:r>
      <w:r>
        <w:rPr>
          <w:szCs w:val="28"/>
          <w:lang w:val="en-US"/>
        </w:rPr>
        <w:t>.</w:t>
      </w:r>
    </w:p>
    <w:p w:rsidR="0043064A" w:rsidRPr="0043064A" w:rsidRDefault="0043064A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r w:rsidRPr="0043064A">
        <w:rPr>
          <w:szCs w:val="28"/>
          <w:lang w:val="en-US"/>
        </w:rPr>
        <w:t xml:space="preserve">M. Bray, A. Cockburn, W. O'Neill The laser-assisted cold spray process and </w:t>
      </w:r>
      <w:proofErr w:type="spellStart"/>
      <w:r w:rsidRPr="0043064A">
        <w:rPr>
          <w:szCs w:val="28"/>
          <w:lang w:val="en-US"/>
        </w:rPr>
        <w:t>characterisation</w:t>
      </w:r>
      <w:proofErr w:type="spellEnd"/>
      <w:r w:rsidRPr="0043064A">
        <w:rPr>
          <w:szCs w:val="28"/>
          <w:lang w:val="en-US"/>
        </w:rPr>
        <w:t xml:space="preserve"> // Surface and Coatings Technology. – vol. 203. – 2009. – p. 2851-2857.</w:t>
      </w:r>
    </w:p>
    <w:p w:rsidR="0043064A" w:rsidRPr="0043064A" w:rsidRDefault="0043064A" w:rsidP="0043064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r w:rsidRPr="0043064A">
        <w:rPr>
          <w:szCs w:val="28"/>
          <w:lang w:val="en-US"/>
        </w:rPr>
        <w:t xml:space="preserve">D. </w:t>
      </w:r>
      <w:proofErr w:type="spellStart"/>
      <w:r w:rsidRPr="0043064A">
        <w:rPr>
          <w:szCs w:val="28"/>
          <w:lang w:val="en-US"/>
        </w:rPr>
        <w:t>Christoulis</w:t>
      </w:r>
      <w:proofErr w:type="spellEnd"/>
      <w:r w:rsidRPr="0043064A">
        <w:rPr>
          <w:szCs w:val="28"/>
          <w:lang w:val="en-US"/>
        </w:rPr>
        <w:t xml:space="preserve">, M. </w:t>
      </w:r>
      <w:proofErr w:type="spellStart"/>
      <w:r w:rsidRPr="0043064A">
        <w:rPr>
          <w:szCs w:val="28"/>
          <w:lang w:val="en-US"/>
        </w:rPr>
        <w:t>Jeandin</w:t>
      </w:r>
      <w:proofErr w:type="spellEnd"/>
      <w:r w:rsidRPr="0043064A">
        <w:rPr>
          <w:szCs w:val="28"/>
          <w:lang w:val="en-US"/>
        </w:rPr>
        <w:t xml:space="preserve">, E. </w:t>
      </w:r>
      <w:proofErr w:type="spellStart"/>
      <w:r w:rsidRPr="0043064A">
        <w:rPr>
          <w:szCs w:val="28"/>
          <w:lang w:val="en-US"/>
        </w:rPr>
        <w:t>Irissou</w:t>
      </w:r>
      <w:proofErr w:type="spellEnd"/>
      <w:r w:rsidRPr="0043064A">
        <w:rPr>
          <w:szCs w:val="28"/>
          <w:lang w:val="en-US"/>
        </w:rPr>
        <w:t xml:space="preserve"> et al. Laser-assisted cold spray (LACS), in: D.C. </w:t>
      </w:r>
      <w:proofErr w:type="spellStart"/>
      <w:r w:rsidRPr="0043064A">
        <w:rPr>
          <w:szCs w:val="28"/>
          <w:lang w:val="en-US"/>
        </w:rPr>
        <w:t>Dimitras</w:t>
      </w:r>
      <w:proofErr w:type="spellEnd"/>
      <w:r w:rsidRPr="0043064A">
        <w:rPr>
          <w:szCs w:val="28"/>
          <w:lang w:val="en-US"/>
        </w:rPr>
        <w:t xml:space="preserve"> (ed.), </w:t>
      </w:r>
      <w:proofErr w:type="spellStart"/>
      <w:r w:rsidRPr="0043064A">
        <w:rPr>
          <w:szCs w:val="28"/>
          <w:lang w:val="en-US"/>
        </w:rPr>
        <w:t>Nd</w:t>
      </w:r>
      <w:proofErr w:type="spellEnd"/>
      <w:r w:rsidRPr="0043064A">
        <w:rPr>
          <w:szCs w:val="28"/>
          <w:lang w:val="en-US"/>
        </w:rPr>
        <w:t xml:space="preserve"> YAG Laser, </w:t>
      </w:r>
      <w:proofErr w:type="spellStart"/>
      <w:proofErr w:type="gramStart"/>
      <w:r w:rsidRPr="0043064A">
        <w:rPr>
          <w:szCs w:val="28"/>
          <w:lang w:val="en-US"/>
        </w:rPr>
        <w:t>InTech</w:t>
      </w:r>
      <w:proofErr w:type="spellEnd"/>
      <w:proofErr w:type="gramEnd"/>
      <w:r w:rsidRPr="0043064A">
        <w:rPr>
          <w:szCs w:val="28"/>
          <w:lang w:val="en-US"/>
        </w:rPr>
        <w:t>. – 2012. – ISBN 978-953-51-0105-5.</w:t>
      </w:r>
    </w:p>
    <w:p w:rsidR="0043064A" w:rsidRPr="00EF465A" w:rsidRDefault="009C477D" w:rsidP="00EF465A">
      <w:pPr>
        <w:pStyle w:val="a3"/>
        <w:numPr>
          <w:ilvl w:val="0"/>
          <w:numId w:val="2"/>
        </w:numPr>
        <w:spacing w:before="240"/>
        <w:ind w:left="0" w:firstLine="709"/>
        <w:jc w:val="both"/>
        <w:rPr>
          <w:szCs w:val="28"/>
          <w:lang w:val="en-US"/>
        </w:rPr>
      </w:pPr>
      <w:r>
        <w:rPr>
          <w:szCs w:val="28"/>
          <w:lang w:val="en-US"/>
        </w:rPr>
        <w:t>Experimental study of titanium/aluminum deposits produced by cold gas dynamic spray // Surface and coatings technology. – vol.200. – 2006. – p. 2775-2783.</w:t>
      </w:r>
    </w:p>
    <w:sectPr w:rsidR="0043064A" w:rsidRPr="00EF465A" w:rsidSect="009740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2B4890"/>
    <w:multiLevelType w:val="hybridMultilevel"/>
    <w:tmpl w:val="F9689288"/>
    <w:lvl w:ilvl="0" w:tplc="FA346270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7F2205D3"/>
    <w:multiLevelType w:val="hybridMultilevel"/>
    <w:tmpl w:val="5EA43C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07336"/>
    <w:rsid w:val="000052F1"/>
    <w:rsid w:val="00006EB5"/>
    <w:rsid w:val="0004431D"/>
    <w:rsid w:val="00060A90"/>
    <w:rsid w:val="0008388B"/>
    <w:rsid w:val="000B3232"/>
    <w:rsid w:val="000E0644"/>
    <w:rsid w:val="00120671"/>
    <w:rsid w:val="001239EA"/>
    <w:rsid w:val="001357CB"/>
    <w:rsid w:val="00141D5B"/>
    <w:rsid w:val="0015216B"/>
    <w:rsid w:val="001A6017"/>
    <w:rsid w:val="0021793F"/>
    <w:rsid w:val="0022364D"/>
    <w:rsid w:val="00233349"/>
    <w:rsid w:val="0023605A"/>
    <w:rsid w:val="0024604B"/>
    <w:rsid w:val="00266EE8"/>
    <w:rsid w:val="002B527B"/>
    <w:rsid w:val="002B6D71"/>
    <w:rsid w:val="002D1876"/>
    <w:rsid w:val="00312CB8"/>
    <w:rsid w:val="00321ADD"/>
    <w:rsid w:val="00323BC9"/>
    <w:rsid w:val="00384082"/>
    <w:rsid w:val="00391A41"/>
    <w:rsid w:val="003A1142"/>
    <w:rsid w:val="003A12C1"/>
    <w:rsid w:val="003A2D8D"/>
    <w:rsid w:val="003B62BA"/>
    <w:rsid w:val="003B693A"/>
    <w:rsid w:val="003C48E3"/>
    <w:rsid w:val="003F189F"/>
    <w:rsid w:val="0043064A"/>
    <w:rsid w:val="00434EE4"/>
    <w:rsid w:val="00435C4B"/>
    <w:rsid w:val="00444565"/>
    <w:rsid w:val="00445BE7"/>
    <w:rsid w:val="0045776F"/>
    <w:rsid w:val="0048184D"/>
    <w:rsid w:val="004824B1"/>
    <w:rsid w:val="004948D8"/>
    <w:rsid w:val="004C6456"/>
    <w:rsid w:val="004D1B23"/>
    <w:rsid w:val="004D409E"/>
    <w:rsid w:val="00500428"/>
    <w:rsid w:val="0054414D"/>
    <w:rsid w:val="00553AC7"/>
    <w:rsid w:val="00570C78"/>
    <w:rsid w:val="00574F33"/>
    <w:rsid w:val="005F700A"/>
    <w:rsid w:val="006233E0"/>
    <w:rsid w:val="00625AA0"/>
    <w:rsid w:val="00647C91"/>
    <w:rsid w:val="006610A3"/>
    <w:rsid w:val="0066722B"/>
    <w:rsid w:val="00691A0A"/>
    <w:rsid w:val="00693E20"/>
    <w:rsid w:val="006E0C4E"/>
    <w:rsid w:val="006E6FF8"/>
    <w:rsid w:val="00704C72"/>
    <w:rsid w:val="00705983"/>
    <w:rsid w:val="00741B56"/>
    <w:rsid w:val="00785CAF"/>
    <w:rsid w:val="00797BBA"/>
    <w:rsid w:val="007D00BD"/>
    <w:rsid w:val="007E6B60"/>
    <w:rsid w:val="008109E5"/>
    <w:rsid w:val="00831E52"/>
    <w:rsid w:val="00837E3C"/>
    <w:rsid w:val="00842257"/>
    <w:rsid w:val="00854AA9"/>
    <w:rsid w:val="0087564D"/>
    <w:rsid w:val="00882C9B"/>
    <w:rsid w:val="008B340B"/>
    <w:rsid w:val="00901B86"/>
    <w:rsid w:val="00907336"/>
    <w:rsid w:val="00922E6A"/>
    <w:rsid w:val="00962033"/>
    <w:rsid w:val="009740CE"/>
    <w:rsid w:val="009879FF"/>
    <w:rsid w:val="009923F0"/>
    <w:rsid w:val="00992D46"/>
    <w:rsid w:val="009B567B"/>
    <w:rsid w:val="009C287B"/>
    <w:rsid w:val="009C477D"/>
    <w:rsid w:val="009F5891"/>
    <w:rsid w:val="00A472CC"/>
    <w:rsid w:val="00A535D4"/>
    <w:rsid w:val="00A5587F"/>
    <w:rsid w:val="00A60446"/>
    <w:rsid w:val="00A6124D"/>
    <w:rsid w:val="00A634EE"/>
    <w:rsid w:val="00A97D9B"/>
    <w:rsid w:val="00AA1CAE"/>
    <w:rsid w:val="00AA1F0A"/>
    <w:rsid w:val="00AC42D7"/>
    <w:rsid w:val="00AE40B0"/>
    <w:rsid w:val="00B01444"/>
    <w:rsid w:val="00B07181"/>
    <w:rsid w:val="00B32D9E"/>
    <w:rsid w:val="00B46EB3"/>
    <w:rsid w:val="00B56375"/>
    <w:rsid w:val="00B83FD3"/>
    <w:rsid w:val="00B8661F"/>
    <w:rsid w:val="00BA3A72"/>
    <w:rsid w:val="00BA3F5E"/>
    <w:rsid w:val="00BA4E15"/>
    <w:rsid w:val="00BE1A42"/>
    <w:rsid w:val="00BF7ECD"/>
    <w:rsid w:val="00C055AC"/>
    <w:rsid w:val="00C1043B"/>
    <w:rsid w:val="00C25F1C"/>
    <w:rsid w:val="00C612E6"/>
    <w:rsid w:val="00C90F70"/>
    <w:rsid w:val="00CB573D"/>
    <w:rsid w:val="00CB672D"/>
    <w:rsid w:val="00CD6C15"/>
    <w:rsid w:val="00CF2522"/>
    <w:rsid w:val="00D00AF0"/>
    <w:rsid w:val="00D25E76"/>
    <w:rsid w:val="00D439F5"/>
    <w:rsid w:val="00D5569C"/>
    <w:rsid w:val="00D664DC"/>
    <w:rsid w:val="00D910B7"/>
    <w:rsid w:val="00DE0413"/>
    <w:rsid w:val="00DE434C"/>
    <w:rsid w:val="00E031E2"/>
    <w:rsid w:val="00E2704A"/>
    <w:rsid w:val="00E317E3"/>
    <w:rsid w:val="00E35372"/>
    <w:rsid w:val="00E4108A"/>
    <w:rsid w:val="00E55627"/>
    <w:rsid w:val="00E83841"/>
    <w:rsid w:val="00E87D1B"/>
    <w:rsid w:val="00EB2A0F"/>
    <w:rsid w:val="00EF465A"/>
    <w:rsid w:val="00F05F93"/>
    <w:rsid w:val="00F15F33"/>
    <w:rsid w:val="00F75B5B"/>
    <w:rsid w:val="00FA1E7E"/>
    <w:rsid w:val="00FA4927"/>
    <w:rsid w:val="00FC099E"/>
    <w:rsid w:val="00FE54E5"/>
    <w:rsid w:val="00FF7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3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атья по конф. ВИАМ"/>
    <w:basedOn w:val="a"/>
    <w:qFormat/>
    <w:rsid w:val="00907336"/>
    <w:pPr>
      <w:spacing w:after="0" w:line="360" w:lineRule="auto"/>
      <w:ind w:firstLine="709"/>
    </w:pPr>
    <w:rPr>
      <w:rFonts w:ascii="Times New Roman" w:eastAsia="Calibri" w:hAnsi="Times New Roman" w:cs="Times New Roman"/>
      <w:sz w:val="28"/>
    </w:rPr>
  </w:style>
  <w:style w:type="character" w:customStyle="1" w:styleId="hps">
    <w:name w:val="hps"/>
    <w:rsid w:val="00907336"/>
  </w:style>
  <w:style w:type="paragraph" w:styleId="a4">
    <w:name w:val="Balloon Text"/>
    <w:basedOn w:val="a"/>
    <w:link w:val="a5"/>
    <w:uiPriority w:val="99"/>
    <w:semiHidden/>
    <w:unhideWhenUsed/>
    <w:rsid w:val="009F5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F589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236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laceholder Text"/>
    <w:basedOn w:val="a0"/>
    <w:uiPriority w:val="99"/>
    <w:semiHidden/>
    <w:rsid w:val="00CF2522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75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13</Pages>
  <Words>2509</Words>
  <Characters>14306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 Po</dc:creator>
  <cp:lastModifiedBy>Шеин Евгений Александрович</cp:lastModifiedBy>
  <cp:revision>5</cp:revision>
  <dcterms:created xsi:type="dcterms:W3CDTF">2016-02-19T13:51:00Z</dcterms:created>
  <dcterms:modified xsi:type="dcterms:W3CDTF">2016-03-21T12:42:00Z</dcterms:modified>
</cp:coreProperties>
</file>